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270"/>
      </w:tblGrid>
      <w:tr w:rsidR="00EA3A7F" w:rsidRPr="00F8415C" w14:paraId="61902E8B" w14:textId="77777777" w:rsidTr="003F0FD3">
        <w:trPr>
          <w:gridAfter w:val="1"/>
          <w:wAfter w:w="270" w:type="dxa"/>
          <w:trHeight w:val="1359"/>
        </w:trPr>
        <w:tc>
          <w:tcPr>
            <w:tcW w:w="10440" w:type="dxa"/>
            <w:gridSpan w:val="3"/>
            <w:shd w:val="clear" w:color="auto" w:fill="auto"/>
          </w:tcPr>
          <w:p w14:paraId="61902E86"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OFFICIAL MINUTES</w:t>
            </w:r>
          </w:p>
          <w:p w14:paraId="61902E87"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LAKE WASHINGTON SCHOOL DISTRICT NO. 414</w:t>
            </w:r>
          </w:p>
          <w:p w14:paraId="61902E88"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Board of Directors' Meeting</w:t>
            </w:r>
          </w:p>
          <w:p w14:paraId="61902E89"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August </w:t>
            </w:r>
            <w:r w:rsidR="009A2ED7">
              <w:rPr>
                <w:rFonts w:ascii="Book Antiqua" w:eastAsia="Times New Roman" w:hAnsi="Book Antiqua" w:cs="Times New Roman"/>
                <w:sz w:val="24"/>
                <w:szCs w:val="24"/>
              </w:rPr>
              <w:t>3</w:t>
            </w:r>
            <w:r w:rsidRPr="00F8415C">
              <w:rPr>
                <w:rFonts w:ascii="Book Antiqua" w:eastAsia="Times New Roman" w:hAnsi="Book Antiqua" w:cs="Times New Roman"/>
                <w:sz w:val="24"/>
                <w:szCs w:val="24"/>
              </w:rPr>
              <w:t>, 201</w:t>
            </w:r>
            <w:r w:rsidR="009A2ED7">
              <w:rPr>
                <w:rFonts w:ascii="Book Antiqua" w:eastAsia="Times New Roman" w:hAnsi="Book Antiqua" w:cs="Times New Roman"/>
                <w:sz w:val="24"/>
                <w:szCs w:val="24"/>
              </w:rPr>
              <w:t>5</w:t>
            </w:r>
          </w:p>
          <w:p w14:paraId="61902E8A"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EA3A7F" w:rsidRPr="00F8415C" w14:paraId="61902E8F" w14:textId="77777777" w:rsidTr="003F0FD3">
        <w:trPr>
          <w:gridAfter w:val="1"/>
          <w:wAfter w:w="270" w:type="dxa"/>
          <w:trHeight w:val="612"/>
        </w:trPr>
        <w:tc>
          <w:tcPr>
            <w:tcW w:w="7020" w:type="dxa"/>
            <w:shd w:val="clear" w:color="auto" w:fill="auto"/>
          </w:tcPr>
          <w:p w14:paraId="61902E8C" w14:textId="31998662" w:rsidR="00EA3A7F" w:rsidRPr="00F8415C" w:rsidRDefault="00EA3A7F" w:rsidP="000907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The board meeting was called to order by President </w:t>
            </w:r>
            <w:r>
              <w:rPr>
                <w:rFonts w:ascii="Book Antiqua" w:eastAsia="Times New Roman" w:hAnsi="Book Antiqua" w:cs="Times New Roman"/>
                <w:sz w:val="24"/>
                <w:szCs w:val="24"/>
              </w:rPr>
              <w:t xml:space="preserve">Jackie Pendergrass </w:t>
            </w:r>
            <w:r w:rsidRPr="00F8415C">
              <w:rPr>
                <w:rFonts w:ascii="Book Antiqua" w:eastAsia="Times New Roman" w:hAnsi="Book Antiqua" w:cs="Times New Roman"/>
                <w:sz w:val="24"/>
                <w:szCs w:val="24"/>
              </w:rPr>
              <w:t xml:space="preserve">at </w:t>
            </w:r>
            <w:r>
              <w:rPr>
                <w:rFonts w:ascii="Book Antiqua" w:eastAsia="Times New Roman" w:hAnsi="Book Antiqua" w:cs="Times New Roman"/>
                <w:sz w:val="24"/>
                <w:szCs w:val="24"/>
              </w:rPr>
              <w:t>7</w:t>
            </w:r>
            <w:r w:rsidRPr="00F8415C">
              <w:rPr>
                <w:rFonts w:ascii="Book Antiqua" w:eastAsia="Times New Roman" w:hAnsi="Book Antiqua" w:cs="Times New Roman"/>
                <w:sz w:val="24"/>
                <w:szCs w:val="24"/>
              </w:rPr>
              <w:t>:</w:t>
            </w:r>
            <w:r w:rsidR="000907D7">
              <w:rPr>
                <w:rFonts w:ascii="Book Antiqua" w:eastAsia="Times New Roman" w:hAnsi="Book Antiqua" w:cs="Times New Roman"/>
                <w:sz w:val="24"/>
                <w:szCs w:val="24"/>
              </w:rPr>
              <w:t>00</w:t>
            </w:r>
            <w:r w:rsidRPr="00F8415C">
              <w:rPr>
                <w:rFonts w:ascii="Book Antiqua" w:eastAsia="Times New Roman" w:hAnsi="Book Antiqua" w:cs="Times New Roman"/>
                <w:sz w:val="24"/>
                <w:szCs w:val="24"/>
              </w:rPr>
              <w:t xml:space="preserve"> p.m</w:t>
            </w:r>
            <w:r w:rsidRPr="00F8415C">
              <w:rPr>
                <w:rFonts w:ascii="Book Antiqua" w:eastAsia="Times New Roman" w:hAnsi="Book Antiqua" w:cs="Times New Roman"/>
                <w:i/>
                <w:sz w:val="24"/>
                <w:szCs w:val="24"/>
              </w:rPr>
              <w:t>.</w:t>
            </w:r>
          </w:p>
        </w:tc>
        <w:tc>
          <w:tcPr>
            <w:tcW w:w="180" w:type="dxa"/>
            <w:shd w:val="clear" w:color="auto" w:fill="auto"/>
          </w:tcPr>
          <w:p w14:paraId="61902E8D" w14:textId="77777777" w:rsidR="00EA3A7F" w:rsidRPr="00F8415C" w:rsidRDefault="00EA3A7F" w:rsidP="009266E1">
            <w:pPr>
              <w:rPr>
                <w:rFonts w:ascii="Book Antiqua" w:eastAsia="Times New Roman" w:hAnsi="Book Antiqua" w:cs="Times New Roman"/>
                <w:sz w:val="24"/>
                <w:szCs w:val="24"/>
              </w:rPr>
            </w:pPr>
          </w:p>
        </w:tc>
        <w:tc>
          <w:tcPr>
            <w:tcW w:w="3240" w:type="dxa"/>
            <w:shd w:val="clear" w:color="auto" w:fill="auto"/>
          </w:tcPr>
          <w:p w14:paraId="61902E8E"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CALL TO ORDER</w:t>
            </w:r>
          </w:p>
        </w:tc>
      </w:tr>
      <w:tr w:rsidR="00EA3A7F" w:rsidRPr="00F8415C" w14:paraId="61902E93" w14:textId="77777777" w:rsidTr="003F0FD3">
        <w:trPr>
          <w:gridAfter w:val="1"/>
          <w:wAfter w:w="270" w:type="dxa"/>
        </w:trPr>
        <w:tc>
          <w:tcPr>
            <w:tcW w:w="7020" w:type="dxa"/>
            <w:shd w:val="clear" w:color="auto" w:fill="auto"/>
          </w:tcPr>
          <w:p w14:paraId="61902E90"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1902E91" w14:textId="77777777" w:rsidR="00EA3A7F" w:rsidRPr="00F8415C" w:rsidRDefault="00EA3A7F" w:rsidP="009266E1">
            <w:pPr>
              <w:rPr>
                <w:rFonts w:ascii="Book Antiqua" w:eastAsia="Times New Roman" w:hAnsi="Book Antiqua" w:cs="Times New Roman"/>
                <w:sz w:val="16"/>
                <w:szCs w:val="16"/>
              </w:rPr>
            </w:pPr>
          </w:p>
        </w:tc>
        <w:tc>
          <w:tcPr>
            <w:tcW w:w="3240" w:type="dxa"/>
            <w:shd w:val="clear" w:color="auto" w:fill="auto"/>
          </w:tcPr>
          <w:p w14:paraId="61902E92"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A3A7F" w:rsidRPr="00F8415C" w14:paraId="61902E9B" w14:textId="77777777" w:rsidTr="003F0FD3">
        <w:trPr>
          <w:gridAfter w:val="1"/>
          <w:wAfter w:w="270" w:type="dxa"/>
        </w:trPr>
        <w:tc>
          <w:tcPr>
            <w:tcW w:w="7020" w:type="dxa"/>
            <w:shd w:val="clear" w:color="auto" w:fill="auto"/>
          </w:tcPr>
          <w:p w14:paraId="61902E94" w14:textId="3E4F255F"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Members present:  </w:t>
            </w:r>
            <w:r>
              <w:rPr>
                <w:rFonts w:ascii="Book Antiqua" w:eastAsia="Times New Roman" w:hAnsi="Book Antiqua" w:cs="Times New Roman"/>
                <w:sz w:val="24"/>
                <w:szCs w:val="24"/>
              </w:rPr>
              <w:t xml:space="preserve">Jackie Pendergrass, </w:t>
            </w:r>
            <w:r w:rsidR="009A2ED7">
              <w:rPr>
                <w:rFonts w:ascii="Book Antiqua" w:eastAsia="Times New Roman" w:hAnsi="Book Antiqua" w:cs="Times New Roman"/>
                <w:sz w:val="24"/>
                <w:szCs w:val="24"/>
              </w:rPr>
              <w:t>Nancy Bernard</w:t>
            </w:r>
            <w:r w:rsidR="00F37207">
              <w:rPr>
                <w:rFonts w:ascii="Book Antiqua" w:eastAsia="Times New Roman" w:hAnsi="Book Antiqua" w:cs="Times New Roman"/>
                <w:sz w:val="24"/>
                <w:szCs w:val="24"/>
              </w:rPr>
              <w:t>,</w:t>
            </w:r>
            <w:r w:rsidR="009A2ED7">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Chris Carlson</w:t>
            </w:r>
            <w:r w:rsidR="00FC25E4">
              <w:rPr>
                <w:rFonts w:ascii="Book Antiqua" w:eastAsia="Times New Roman" w:hAnsi="Book Antiqua" w:cs="Times New Roman"/>
                <w:sz w:val="24"/>
                <w:szCs w:val="24"/>
              </w:rPr>
              <w:t xml:space="preserve">, </w:t>
            </w:r>
            <w:r w:rsidR="00F96EBC">
              <w:rPr>
                <w:rFonts w:ascii="Book Antiqua" w:eastAsia="Times New Roman" w:hAnsi="Book Antiqua" w:cs="Times New Roman"/>
                <w:sz w:val="24"/>
                <w:szCs w:val="24"/>
              </w:rPr>
              <w:t>and Mark Stuart</w:t>
            </w:r>
            <w:r w:rsidR="00FC25E4">
              <w:rPr>
                <w:rFonts w:ascii="Book Antiqua" w:eastAsia="Times New Roman" w:hAnsi="Book Antiqua" w:cs="Times New Roman"/>
                <w:sz w:val="24"/>
                <w:szCs w:val="24"/>
              </w:rPr>
              <w:t>.</w:t>
            </w:r>
          </w:p>
          <w:p w14:paraId="61902E95" w14:textId="77777777" w:rsidR="00EA3A7F"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1902E96" w14:textId="1D485E8B" w:rsidR="003846EC" w:rsidRDefault="003846EC" w:rsidP="00FC25E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Excused:  </w:t>
            </w:r>
            <w:r w:rsidR="009A2ED7">
              <w:rPr>
                <w:rFonts w:ascii="Book Antiqua" w:eastAsia="Times New Roman" w:hAnsi="Book Antiqua" w:cs="Times New Roman"/>
                <w:sz w:val="24"/>
                <w:szCs w:val="24"/>
              </w:rPr>
              <w:t>Siri Bliesner</w:t>
            </w:r>
            <w:r w:rsidR="00F37207">
              <w:rPr>
                <w:rFonts w:ascii="Book Antiqua" w:eastAsia="Times New Roman" w:hAnsi="Book Antiqua" w:cs="Times New Roman"/>
                <w:sz w:val="24"/>
                <w:szCs w:val="24"/>
              </w:rPr>
              <w:t>.</w:t>
            </w:r>
          </w:p>
          <w:p w14:paraId="61902E97" w14:textId="77777777" w:rsidR="003846EC" w:rsidRDefault="003846EC" w:rsidP="00FC25E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61902E98" w14:textId="77777777" w:rsidR="00EA3A7F" w:rsidRPr="00F8415C" w:rsidRDefault="00EA3A7F" w:rsidP="00FC25E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Present:   Superintendent</w:t>
            </w:r>
            <w:r w:rsidR="00FC25E4">
              <w:rPr>
                <w:rFonts w:ascii="Book Antiqua" w:eastAsia="Times New Roman" w:hAnsi="Book Antiqua" w:cs="Times New Roman"/>
                <w:sz w:val="24"/>
                <w:szCs w:val="24"/>
              </w:rPr>
              <w:t xml:space="preserve"> Traci Pierce</w:t>
            </w:r>
            <w:r w:rsidRPr="00F8415C">
              <w:rPr>
                <w:rFonts w:ascii="Book Antiqua" w:eastAsia="Times New Roman" w:hAnsi="Book Antiqua" w:cs="Times New Roman"/>
                <w:sz w:val="24"/>
                <w:szCs w:val="24"/>
              </w:rPr>
              <w:t>.</w:t>
            </w:r>
          </w:p>
        </w:tc>
        <w:tc>
          <w:tcPr>
            <w:tcW w:w="180" w:type="dxa"/>
            <w:shd w:val="clear" w:color="auto" w:fill="auto"/>
          </w:tcPr>
          <w:p w14:paraId="61902E99" w14:textId="77777777" w:rsidR="00EA3A7F" w:rsidRPr="00F8415C" w:rsidRDefault="00EA3A7F" w:rsidP="009266E1">
            <w:pPr>
              <w:rPr>
                <w:rFonts w:ascii="Book Antiqua" w:eastAsia="Times New Roman" w:hAnsi="Book Antiqua" w:cs="Times New Roman"/>
                <w:sz w:val="24"/>
                <w:szCs w:val="24"/>
              </w:rPr>
            </w:pPr>
          </w:p>
        </w:tc>
        <w:tc>
          <w:tcPr>
            <w:tcW w:w="3240" w:type="dxa"/>
            <w:shd w:val="clear" w:color="auto" w:fill="auto"/>
          </w:tcPr>
          <w:p w14:paraId="61902E9A"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F8415C">
              <w:rPr>
                <w:rFonts w:ascii="Book Antiqua" w:eastAsia="Times New Roman" w:hAnsi="Book Antiqua" w:cs="Times New Roman"/>
                <w:sz w:val="24"/>
                <w:szCs w:val="24"/>
                <w:u w:val="single"/>
              </w:rPr>
              <w:t>RO</w:t>
            </w:r>
            <w:bookmarkEnd w:id="0"/>
            <w:bookmarkEnd w:id="1"/>
            <w:r w:rsidRPr="00F8415C">
              <w:rPr>
                <w:rFonts w:ascii="Book Antiqua" w:eastAsia="Times New Roman" w:hAnsi="Book Antiqua" w:cs="Times New Roman"/>
                <w:sz w:val="24"/>
                <w:szCs w:val="24"/>
                <w:u w:val="single"/>
              </w:rPr>
              <w:t>LL CALL</w:t>
            </w:r>
          </w:p>
        </w:tc>
      </w:tr>
      <w:tr w:rsidR="00EA3A7F" w:rsidRPr="00F8415C" w14:paraId="61902E9F" w14:textId="77777777" w:rsidTr="003F0FD3">
        <w:trPr>
          <w:gridAfter w:val="1"/>
          <w:wAfter w:w="270" w:type="dxa"/>
        </w:trPr>
        <w:tc>
          <w:tcPr>
            <w:tcW w:w="7020" w:type="dxa"/>
            <w:shd w:val="clear" w:color="auto" w:fill="auto"/>
          </w:tcPr>
          <w:p w14:paraId="61902E9C"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1902E9D" w14:textId="77777777" w:rsidR="00EA3A7F" w:rsidRPr="00F8415C" w:rsidRDefault="00EA3A7F" w:rsidP="009266E1">
            <w:pPr>
              <w:rPr>
                <w:rFonts w:ascii="Book Antiqua" w:eastAsia="Times New Roman" w:hAnsi="Book Antiqua" w:cs="Times New Roman"/>
                <w:sz w:val="16"/>
                <w:szCs w:val="16"/>
              </w:rPr>
            </w:pPr>
          </w:p>
        </w:tc>
        <w:tc>
          <w:tcPr>
            <w:tcW w:w="3240" w:type="dxa"/>
            <w:shd w:val="clear" w:color="auto" w:fill="auto"/>
          </w:tcPr>
          <w:p w14:paraId="61902E9E"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A3A7F" w:rsidRPr="00F8415C" w14:paraId="61902EA5" w14:textId="77777777" w:rsidTr="003F0FD3">
        <w:trPr>
          <w:gridAfter w:val="1"/>
          <w:wAfter w:w="270" w:type="dxa"/>
        </w:trPr>
        <w:tc>
          <w:tcPr>
            <w:tcW w:w="7020" w:type="dxa"/>
            <w:shd w:val="clear" w:color="auto" w:fill="auto"/>
          </w:tcPr>
          <w:p w14:paraId="61902EA0" w14:textId="743AE741" w:rsidR="00EA3A7F" w:rsidRPr="00F8415C" w:rsidRDefault="000907D7"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w:t>
            </w:r>
            <w:r w:rsidR="00EA3A7F" w:rsidRPr="00F8415C">
              <w:rPr>
                <w:rFonts w:ascii="Book Antiqua" w:eastAsia="Times New Roman" w:hAnsi="Book Antiqua" w:cs="Times New Roman"/>
                <w:sz w:val="24"/>
                <w:szCs w:val="24"/>
              </w:rPr>
              <w:t>moved to approve the agenda. Seconded by</w:t>
            </w:r>
            <w:r>
              <w:rPr>
                <w:rFonts w:ascii="Book Antiqua" w:eastAsia="Times New Roman" w:hAnsi="Book Antiqua" w:cs="Times New Roman"/>
                <w:sz w:val="24"/>
                <w:szCs w:val="24"/>
              </w:rPr>
              <w:t xml:space="preserve"> Chris Carlson</w:t>
            </w:r>
            <w:r w:rsidR="0059089F">
              <w:rPr>
                <w:rFonts w:ascii="Book Antiqua" w:eastAsia="Times New Roman" w:hAnsi="Book Antiqua" w:cs="Times New Roman"/>
                <w:sz w:val="24"/>
                <w:szCs w:val="24"/>
              </w:rPr>
              <w:t>.</w:t>
            </w:r>
          </w:p>
          <w:p w14:paraId="61902EA1" w14:textId="77777777" w:rsidR="00EA3A7F" w:rsidRPr="00836DB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1902EA2"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tc>
        <w:tc>
          <w:tcPr>
            <w:tcW w:w="180" w:type="dxa"/>
            <w:shd w:val="clear" w:color="auto" w:fill="auto"/>
          </w:tcPr>
          <w:p w14:paraId="61902EA3" w14:textId="77777777" w:rsidR="00EA3A7F" w:rsidRPr="007B09B5" w:rsidRDefault="00EA3A7F" w:rsidP="009266E1">
            <w:pPr>
              <w:rPr>
                <w:rFonts w:ascii="Book Antiqua" w:eastAsia="Times New Roman" w:hAnsi="Book Antiqua" w:cs="Times New Roman"/>
                <w:sz w:val="24"/>
                <w:szCs w:val="24"/>
                <w:u w:val="single"/>
              </w:rPr>
            </w:pPr>
          </w:p>
        </w:tc>
        <w:tc>
          <w:tcPr>
            <w:tcW w:w="3240" w:type="dxa"/>
            <w:shd w:val="clear" w:color="auto" w:fill="auto"/>
          </w:tcPr>
          <w:p w14:paraId="61902EA4" w14:textId="77777777" w:rsidR="00EA3A7F" w:rsidRPr="007B09B5"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7B09B5">
              <w:rPr>
                <w:rFonts w:ascii="Book Antiqua" w:eastAsia="Times New Roman" w:hAnsi="Book Antiqua" w:cs="Times New Roman"/>
                <w:sz w:val="24"/>
                <w:szCs w:val="24"/>
                <w:u w:val="single"/>
              </w:rPr>
              <w:t>APPROVAL OF AGENDA</w:t>
            </w:r>
          </w:p>
        </w:tc>
      </w:tr>
      <w:tr w:rsidR="00EA3A7F" w:rsidRPr="00F8415C" w14:paraId="61902EA9" w14:textId="77777777" w:rsidTr="003F0FD3">
        <w:trPr>
          <w:gridAfter w:val="1"/>
          <w:wAfter w:w="270" w:type="dxa"/>
        </w:trPr>
        <w:tc>
          <w:tcPr>
            <w:tcW w:w="7020" w:type="dxa"/>
            <w:shd w:val="clear" w:color="auto" w:fill="auto"/>
          </w:tcPr>
          <w:p w14:paraId="61902EA6"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1902EA7" w14:textId="77777777" w:rsidR="00EA3A7F" w:rsidRPr="00F8415C" w:rsidRDefault="00EA3A7F" w:rsidP="009266E1">
            <w:pPr>
              <w:rPr>
                <w:rFonts w:ascii="Book Antiqua" w:eastAsia="Times New Roman" w:hAnsi="Book Antiqua" w:cs="Times New Roman"/>
                <w:sz w:val="16"/>
                <w:szCs w:val="16"/>
              </w:rPr>
            </w:pPr>
          </w:p>
        </w:tc>
        <w:tc>
          <w:tcPr>
            <w:tcW w:w="3240" w:type="dxa"/>
            <w:shd w:val="clear" w:color="auto" w:fill="auto"/>
          </w:tcPr>
          <w:p w14:paraId="61902EA8"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A3A7F" w:rsidRPr="00F8415C" w14:paraId="61902EAD" w14:textId="77777777" w:rsidTr="003F0FD3">
        <w:trPr>
          <w:gridAfter w:val="1"/>
          <w:wAfter w:w="270" w:type="dxa"/>
        </w:trPr>
        <w:tc>
          <w:tcPr>
            <w:tcW w:w="7020" w:type="dxa"/>
            <w:shd w:val="clear" w:color="auto" w:fill="auto"/>
          </w:tcPr>
          <w:p w14:paraId="61902EAA" w14:textId="1444897C" w:rsidR="003846EC" w:rsidRPr="00F8415C" w:rsidRDefault="000907D7" w:rsidP="00F3720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Jeff Lloyd, a parent, expressed his concern with the classroom allergy communication letter that is sent home to parents when a child may have a severe nut allergy.  He suggested that food only be allowed in the cafeteria; classrooms should be a food-free zone in order to avoid cross-contamination with various surfaces.  </w:t>
            </w:r>
          </w:p>
        </w:tc>
        <w:tc>
          <w:tcPr>
            <w:tcW w:w="180" w:type="dxa"/>
            <w:shd w:val="clear" w:color="auto" w:fill="auto"/>
          </w:tcPr>
          <w:p w14:paraId="61902EAB" w14:textId="77777777" w:rsidR="00EA3A7F" w:rsidRPr="00F8415C" w:rsidRDefault="00EA3A7F" w:rsidP="009266E1">
            <w:pPr>
              <w:rPr>
                <w:rFonts w:ascii="Book Antiqua" w:eastAsia="Times New Roman" w:hAnsi="Book Antiqua" w:cs="Times New Roman"/>
                <w:sz w:val="24"/>
                <w:szCs w:val="24"/>
              </w:rPr>
            </w:pPr>
          </w:p>
        </w:tc>
        <w:tc>
          <w:tcPr>
            <w:tcW w:w="3240" w:type="dxa"/>
            <w:shd w:val="clear" w:color="auto" w:fill="auto"/>
          </w:tcPr>
          <w:p w14:paraId="61902EAC" w14:textId="77777777" w:rsidR="00EA3A7F" w:rsidRPr="00C50D73"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Pr>
                <w:rFonts w:ascii="Book Antiqua" w:eastAsia="Times New Roman" w:hAnsi="Book Antiqua" w:cs="Times New Roman"/>
                <w:caps/>
                <w:sz w:val="24"/>
                <w:szCs w:val="24"/>
                <w:u w:val="single"/>
              </w:rPr>
              <w:t>PUBLIC COMMENT</w:t>
            </w:r>
            <w:r w:rsidRPr="00C50D73">
              <w:rPr>
                <w:rFonts w:ascii="Book Antiqua" w:eastAsia="Times New Roman" w:hAnsi="Book Antiqua" w:cs="Times New Roman"/>
                <w:caps/>
                <w:sz w:val="24"/>
                <w:szCs w:val="24"/>
                <w:u w:val="single"/>
              </w:rPr>
              <w:t xml:space="preserve"> </w:t>
            </w:r>
          </w:p>
        </w:tc>
      </w:tr>
      <w:tr w:rsidR="00EA3A7F" w:rsidRPr="00F8415C" w14:paraId="61902EB1" w14:textId="77777777" w:rsidTr="003F0FD3">
        <w:trPr>
          <w:gridAfter w:val="1"/>
          <w:wAfter w:w="270" w:type="dxa"/>
        </w:trPr>
        <w:tc>
          <w:tcPr>
            <w:tcW w:w="7020" w:type="dxa"/>
            <w:shd w:val="clear" w:color="auto" w:fill="auto"/>
          </w:tcPr>
          <w:p w14:paraId="61902EAE"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1902EAF" w14:textId="77777777" w:rsidR="00EA3A7F" w:rsidRPr="00F8415C" w:rsidRDefault="00EA3A7F" w:rsidP="009266E1">
            <w:pPr>
              <w:rPr>
                <w:rFonts w:ascii="Book Antiqua" w:eastAsia="Times New Roman" w:hAnsi="Book Antiqua" w:cs="Times New Roman"/>
                <w:sz w:val="16"/>
                <w:szCs w:val="16"/>
              </w:rPr>
            </w:pPr>
          </w:p>
        </w:tc>
        <w:tc>
          <w:tcPr>
            <w:tcW w:w="3240" w:type="dxa"/>
            <w:shd w:val="clear" w:color="auto" w:fill="auto"/>
          </w:tcPr>
          <w:p w14:paraId="61902EB0"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A3A7F" w:rsidRPr="00F8415C" w14:paraId="61902EB9" w14:textId="77777777" w:rsidTr="003F0FD3">
        <w:trPr>
          <w:gridAfter w:val="1"/>
          <w:wAfter w:w="270" w:type="dxa"/>
        </w:trPr>
        <w:tc>
          <w:tcPr>
            <w:tcW w:w="7020" w:type="dxa"/>
            <w:shd w:val="clear" w:color="auto" w:fill="auto"/>
          </w:tcPr>
          <w:p w14:paraId="61902EB2" w14:textId="3AA995D2" w:rsidR="00EA3A7F" w:rsidRPr="00F8415C" w:rsidRDefault="000907D7"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w:t>
            </w:r>
            <w:r w:rsidR="00EA3A7F">
              <w:rPr>
                <w:rFonts w:ascii="Book Antiqua" w:eastAsia="Times New Roman" w:hAnsi="Book Antiqua" w:cs="Times New Roman"/>
                <w:sz w:val="24"/>
                <w:szCs w:val="24"/>
              </w:rPr>
              <w:t xml:space="preserve">moved </w:t>
            </w:r>
            <w:r w:rsidR="00EA3A7F" w:rsidRPr="00F8415C">
              <w:rPr>
                <w:rFonts w:ascii="Book Antiqua" w:eastAsia="Times New Roman" w:hAnsi="Book Antiqua" w:cs="Times New Roman"/>
                <w:sz w:val="24"/>
                <w:szCs w:val="24"/>
              </w:rPr>
              <w:t>to approve the consent agenda. Seconded by</w:t>
            </w:r>
            <w:r w:rsidR="009A2ED7">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Mark Stuart</w:t>
            </w:r>
            <w:r w:rsidR="00FC25E4">
              <w:rPr>
                <w:rFonts w:ascii="Book Antiqua" w:eastAsia="Times New Roman" w:hAnsi="Book Antiqua" w:cs="Times New Roman"/>
                <w:sz w:val="24"/>
                <w:szCs w:val="24"/>
              </w:rPr>
              <w:t>.</w:t>
            </w:r>
          </w:p>
          <w:p w14:paraId="61902EB3"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1902EB4"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Jackie Pendergrass, yes;</w:t>
            </w:r>
            <w:r w:rsidR="009A2ED7">
              <w:rPr>
                <w:rFonts w:ascii="Book Antiqua" w:eastAsia="Times New Roman" w:hAnsi="Book Antiqua" w:cs="Times New Roman"/>
                <w:sz w:val="24"/>
                <w:szCs w:val="24"/>
              </w:rPr>
              <w:t xml:space="preserve"> Nancy Bernard</w:t>
            </w:r>
            <w:r w:rsidRPr="00F8415C">
              <w:rPr>
                <w:rFonts w:ascii="Book Antiqua" w:eastAsia="Times New Roman" w:hAnsi="Book Antiqua" w:cs="Times New Roman"/>
                <w:sz w:val="24"/>
                <w:szCs w:val="24"/>
              </w:rPr>
              <w:t xml:space="preserve">, yes; </w:t>
            </w:r>
            <w:r>
              <w:rPr>
                <w:rFonts w:ascii="Book Antiqua" w:eastAsia="Times New Roman" w:hAnsi="Book Antiqua" w:cs="Times New Roman"/>
                <w:sz w:val="24"/>
                <w:szCs w:val="24"/>
              </w:rPr>
              <w:t>Chris Carlson, yes</w:t>
            </w:r>
            <w:r w:rsidR="00F96EBC">
              <w:rPr>
                <w:rFonts w:ascii="Book Antiqua" w:eastAsia="Times New Roman" w:hAnsi="Book Antiqua" w:cs="Times New Roman"/>
                <w:sz w:val="24"/>
                <w:szCs w:val="24"/>
              </w:rPr>
              <w:t>; and Mark Stuart, yes</w:t>
            </w:r>
            <w:r w:rsidRPr="00F8415C">
              <w:rPr>
                <w:rFonts w:ascii="Book Antiqua" w:eastAsia="Times New Roman" w:hAnsi="Book Antiqua" w:cs="Times New Roman"/>
                <w:sz w:val="24"/>
                <w:szCs w:val="24"/>
              </w:rPr>
              <w:t xml:space="preserve">. </w:t>
            </w:r>
          </w:p>
          <w:p w14:paraId="61902EB5"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1902EB6"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tc>
        <w:tc>
          <w:tcPr>
            <w:tcW w:w="180" w:type="dxa"/>
            <w:shd w:val="clear" w:color="auto" w:fill="auto"/>
          </w:tcPr>
          <w:p w14:paraId="61902EB7" w14:textId="77777777" w:rsidR="00EA3A7F" w:rsidRPr="00F8415C" w:rsidRDefault="00EA3A7F" w:rsidP="009266E1">
            <w:pPr>
              <w:rPr>
                <w:rFonts w:ascii="Book Antiqua" w:eastAsia="Times New Roman" w:hAnsi="Book Antiqua" w:cs="Times New Roman"/>
                <w:sz w:val="24"/>
                <w:szCs w:val="24"/>
              </w:rPr>
            </w:pPr>
          </w:p>
        </w:tc>
        <w:tc>
          <w:tcPr>
            <w:tcW w:w="3240" w:type="dxa"/>
            <w:shd w:val="clear" w:color="auto" w:fill="auto"/>
          </w:tcPr>
          <w:p w14:paraId="61902EB8"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CONSENT AGENDA</w:t>
            </w:r>
          </w:p>
        </w:tc>
      </w:tr>
      <w:tr w:rsidR="007C3BB5" w:rsidRPr="00F8415C" w14:paraId="61902EBD" w14:textId="77777777" w:rsidTr="003F0FD3">
        <w:trPr>
          <w:gridAfter w:val="1"/>
          <w:wAfter w:w="270" w:type="dxa"/>
        </w:trPr>
        <w:tc>
          <w:tcPr>
            <w:tcW w:w="7020" w:type="dxa"/>
            <w:shd w:val="clear" w:color="auto" w:fill="auto"/>
          </w:tcPr>
          <w:p w14:paraId="61902EBA" w14:textId="77777777" w:rsidR="007C3BB5" w:rsidRPr="00F8415C" w:rsidRDefault="007C3BB5" w:rsidP="00356E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1902EBB" w14:textId="77777777" w:rsidR="007C3BB5" w:rsidRPr="00F8415C" w:rsidRDefault="007C3BB5" w:rsidP="00356EA2">
            <w:pPr>
              <w:rPr>
                <w:rFonts w:ascii="Book Antiqua" w:eastAsia="Times New Roman" w:hAnsi="Book Antiqua" w:cs="Times New Roman"/>
                <w:sz w:val="16"/>
                <w:szCs w:val="16"/>
              </w:rPr>
            </w:pPr>
          </w:p>
        </w:tc>
        <w:tc>
          <w:tcPr>
            <w:tcW w:w="3240" w:type="dxa"/>
            <w:shd w:val="clear" w:color="auto" w:fill="auto"/>
          </w:tcPr>
          <w:p w14:paraId="61902EBC" w14:textId="77777777" w:rsidR="007C3BB5" w:rsidRPr="00F8415C" w:rsidRDefault="007C3BB5" w:rsidP="00356E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A3A7F" w:rsidRPr="00F8415C" w14:paraId="61902F0C" w14:textId="77777777" w:rsidTr="003F0FD3">
        <w:trPr>
          <w:gridAfter w:val="1"/>
          <w:wAfter w:w="270" w:type="dxa"/>
          <w:trHeight w:val="675"/>
        </w:trPr>
        <w:tc>
          <w:tcPr>
            <w:tcW w:w="7020" w:type="dxa"/>
            <w:shd w:val="clear" w:color="auto" w:fill="auto"/>
          </w:tcPr>
          <w:p w14:paraId="61902EBE" w14:textId="77777777" w:rsidR="00EA3A7F"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96E26">
              <w:rPr>
                <w:rFonts w:ascii="Book Antiqua" w:eastAsia="Times New Roman" w:hAnsi="Book Antiqua" w:cs="Times New Roman"/>
                <w:sz w:val="24"/>
                <w:szCs w:val="24"/>
              </w:rPr>
              <w:t xml:space="preserve">The following </w:t>
            </w:r>
            <w:r>
              <w:rPr>
                <w:rFonts w:ascii="Book Antiqua" w:eastAsia="Times New Roman" w:hAnsi="Book Antiqua" w:cs="Times New Roman"/>
                <w:sz w:val="24"/>
                <w:szCs w:val="24"/>
              </w:rPr>
              <w:t xml:space="preserve">June and July </w:t>
            </w:r>
            <w:r w:rsidRPr="00796E26">
              <w:rPr>
                <w:rFonts w:ascii="Book Antiqua" w:eastAsia="Times New Roman" w:hAnsi="Book Antiqua" w:cs="Times New Roman"/>
                <w:sz w:val="24"/>
                <w:szCs w:val="24"/>
              </w:rPr>
              <w:t>201</w:t>
            </w:r>
            <w:r w:rsidR="009A2ED7">
              <w:rPr>
                <w:rFonts w:ascii="Book Antiqua" w:eastAsia="Times New Roman" w:hAnsi="Book Antiqua" w:cs="Times New Roman"/>
                <w:sz w:val="24"/>
                <w:szCs w:val="24"/>
              </w:rPr>
              <w:t>5</w:t>
            </w:r>
            <w:r w:rsidRPr="00796E26">
              <w:rPr>
                <w:rFonts w:ascii="Book Antiqua" w:eastAsia="Times New Roman" w:hAnsi="Book Antiqua" w:cs="Times New Roman"/>
                <w:sz w:val="24"/>
                <w:szCs w:val="24"/>
              </w:rPr>
              <w:t xml:space="preserve"> vouchers were approved:</w:t>
            </w:r>
          </w:p>
          <w:p w14:paraId="61902EBF" w14:textId="77777777" w:rsidR="007C3BB5" w:rsidRPr="00796E26" w:rsidRDefault="007C3BB5"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61902EC0" w14:textId="42F74B5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b/>
                <w:i/>
                <w:sz w:val="24"/>
                <w:szCs w:val="24"/>
              </w:rPr>
            </w:pPr>
            <w:r w:rsidRPr="000907D7">
              <w:rPr>
                <w:rFonts w:ascii="Book Antiqua" w:eastAsia="Times New Roman" w:hAnsi="Book Antiqua" w:cs="Times New Roman"/>
                <w:b/>
                <w:i/>
                <w:sz w:val="24"/>
                <w:szCs w:val="24"/>
              </w:rPr>
              <w:t>June 201</w:t>
            </w:r>
            <w:r w:rsidR="000907D7" w:rsidRPr="000907D7">
              <w:rPr>
                <w:rFonts w:ascii="Book Antiqua" w:eastAsia="Times New Roman" w:hAnsi="Book Antiqua" w:cs="Times New Roman"/>
                <w:b/>
                <w:i/>
                <w:sz w:val="24"/>
                <w:szCs w:val="24"/>
              </w:rPr>
              <w:t>5</w:t>
            </w:r>
            <w:r w:rsidRPr="000907D7">
              <w:rPr>
                <w:rFonts w:ascii="Book Antiqua" w:eastAsia="Times New Roman" w:hAnsi="Book Antiqua" w:cs="Times New Roman"/>
                <w:b/>
                <w:i/>
                <w:sz w:val="24"/>
                <w:szCs w:val="24"/>
              </w:rPr>
              <w:t xml:space="preserve"> - </w:t>
            </w:r>
          </w:p>
          <w:p w14:paraId="61902EC1"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0907D7">
              <w:rPr>
                <w:rFonts w:ascii="Book Antiqua" w:eastAsia="Times New Roman" w:hAnsi="Book Antiqua" w:cs="Times New Roman"/>
                <w:sz w:val="24"/>
                <w:szCs w:val="24"/>
                <w:u w:val="single"/>
              </w:rPr>
              <w:t>General Fund</w:t>
            </w:r>
          </w:p>
          <w:p w14:paraId="61902EC2" w14:textId="7EFE33C4" w:rsidR="00EA3A7F" w:rsidRPr="000907D7" w:rsidRDefault="000907D7"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348939-349427</w:t>
            </w:r>
            <w:r w:rsidR="00EA3A7F" w:rsidRPr="000907D7">
              <w:rPr>
                <w:rFonts w:ascii="Book Antiqua" w:eastAsia="Times New Roman" w:hAnsi="Book Antiqua" w:cs="Times New Roman"/>
                <w:sz w:val="24"/>
                <w:szCs w:val="24"/>
              </w:rPr>
              <w:tab/>
              <w:t>$</w:t>
            </w:r>
            <w:r>
              <w:rPr>
                <w:rFonts w:ascii="Book Antiqua" w:eastAsia="Times New Roman" w:hAnsi="Book Antiqua" w:cs="Times New Roman"/>
                <w:sz w:val="24"/>
                <w:szCs w:val="24"/>
              </w:rPr>
              <w:t>4,967,439.18</w:t>
            </w:r>
          </w:p>
          <w:p w14:paraId="61902EC3"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61902EC4"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0907D7">
              <w:rPr>
                <w:rFonts w:ascii="Book Antiqua" w:eastAsia="Times New Roman" w:hAnsi="Book Antiqua" w:cs="Times New Roman"/>
                <w:sz w:val="24"/>
                <w:szCs w:val="24"/>
                <w:u w:val="single"/>
              </w:rPr>
              <w:t>Payroll</w:t>
            </w:r>
          </w:p>
          <w:p w14:paraId="61902EC5" w14:textId="5EA2B323" w:rsidR="00EA3A7F" w:rsidRPr="000907D7" w:rsidRDefault="000907D7"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2388-2395</w:t>
            </w:r>
            <w:r w:rsidR="00EA3A7F" w:rsidRPr="000907D7">
              <w:rPr>
                <w:rFonts w:ascii="Book Antiqua" w:eastAsia="Times New Roman" w:hAnsi="Book Antiqua" w:cs="Times New Roman"/>
                <w:sz w:val="24"/>
                <w:szCs w:val="24"/>
              </w:rPr>
              <w:tab/>
              <w:t>$</w:t>
            </w:r>
            <w:r>
              <w:rPr>
                <w:rFonts w:ascii="Book Antiqua" w:eastAsia="Times New Roman" w:hAnsi="Book Antiqua" w:cs="Times New Roman"/>
                <w:sz w:val="24"/>
                <w:szCs w:val="24"/>
              </w:rPr>
              <w:t>1,855.00</w:t>
            </w:r>
          </w:p>
          <w:p w14:paraId="61902EC6"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61902ECF" w14:textId="78959ECB"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Accounts Payable Direct Deposit</w:t>
            </w:r>
            <w:r w:rsidRPr="000907D7">
              <w:rPr>
                <w:rFonts w:ascii="Book Antiqua" w:eastAsia="Times New Roman" w:hAnsi="Book Antiqua" w:cs="Times New Roman"/>
                <w:sz w:val="24"/>
                <w:szCs w:val="24"/>
              </w:rPr>
              <w:tab/>
              <w:t xml:space="preserve">$     </w:t>
            </w:r>
            <w:r w:rsidR="000907D7">
              <w:rPr>
                <w:rFonts w:ascii="Book Antiqua" w:eastAsia="Times New Roman" w:hAnsi="Book Antiqua" w:cs="Times New Roman"/>
                <w:sz w:val="24"/>
                <w:szCs w:val="24"/>
              </w:rPr>
              <w:t>958,900.75</w:t>
            </w:r>
          </w:p>
          <w:p w14:paraId="61902ED0" w14:textId="139A7088"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0907D7">
              <w:rPr>
                <w:rFonts w:ascii="Book Antiqua" w:eastAsia="Times New Roman" w:hAnsi="Book Antiqua" w:cs="Times New Roman"/>
                <w:sz w:val="24"/>
                <w:szCs w:val="24"/>
              </w:rPr>
              <w:t>Acquisition Card</w:t>
            </w:r>
            <w:r w:rsidRPr="000907D7">
              <w:rPr>
                <w:rFonts w:ascii="Book Antiqua" w:eastAsia="Times New Roman" w:hAnsi="Book Antiqua" w:cs="Times New Roman"/>
                <w:sz w:val="24"/>
                <w:szCs w:val="24"/>
              </w:rPr>
              <w:tab/>
            </w:r>
            <w:r w:rsidR="0065475A" w:rsidRPr="000907D7">
              <w:rPr>
                <w:rFonts w:ascii="Book Antiqua" w:eastAsia="Times New Roman" w:hAnsi="Book Antiqua" w:cs="Times New Roman"/>
                <w:sz w:val="24"/>
                <w:szCs w:val="24"/>
              </w:rPr>
              <w:t>1,</w:t>
            </w:r>
            <w:r w:rsidR="000907D7">
              <w:rPr>
                <w:rFonts w:ascii="Book Antiqua" w:eastAsia="Times New Roman" w:hAnsi="Book Antiqua" w:cs="Times New Roman"/>
                <w:sz w:val="24"/>
                <w:szCs w:val="24"/>
              </w:rPr>
              <w:t>502,015.93</w:t>
            </w:r>
          </w:p>
          <w:p w14:paraId="61902ED1" w14:textId="44A694B2"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Deferred Comp</w:t>
            </w:r>
            <w:r w:rsidRPr="000907D7">
              <w:rPr>
                <w:rFonts w:ascii="Book Antiqua" w:eastAsia="Times New Roman" w:hAnsi="Book Antiqua" w:cs="Times New Roman"/>
                <w:sz w:val="24"/>
                <w:szCs w:val="24"/>
              </w:rPr>
              <w:tab/>
            </w:r>
            <w:r w:rsidR="000907D7">
              <w:rPr>
                <w:rFonts w:ascii="Book Antiqua" w:eastAsia="Times New Roman" w:hAnsi="Book Antiqua" w:cs="Times New Roman"/>
                <w:sz w:val="24"/>
                <w:szCs w:val="24"/>
              </w:rPr>
              <w:t>81,215.00</w:t>
            </w:r>
          </w:p>
          <w:p w14:paraId="61902ED2" w14:textId="07418C6B"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Department of Revenue</w:t>
            </w:r>
            <w:r w:rsidRPr="000907D7">
              <w:rPr>
                <w:rFonts w:ascii="Book Antiqua" w:eastAsia="Times New Roman" w:hAnsi="Book Antiqua" w:cs="Times New Roman"/>
                <w:sz w:val="24"/>
                <w:szCs w:val="24"/>
              </w:rPr>
              <w:tab/>
            </w:r>
            <w:r w:rsidR="000907D7">
              <w:rPr>
                <w:rFonts w:ascii="Book Antiqua" w:eastAsia="Times New Roman" w:hAnsi="Book Antiqua" w:cs="Times New Roman"/>
                <w:sz w:val="24"/>
                <w:szCs w:val="24"/>
              </w:rPr>
              <w:t>14,064.17</w:t>
            </w:r>
          </w:p>
          <w:p w14:paraId="61902ED3" w14:textId="59CBE218"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Dept. of Retirement Systems</w:t>
            </w:r>
            <w:r w:rsidRPr="000907D7">
              <w:rPr>
                <w:rFonts w:ascii="Book Antiqua" w:eastAsia="Times New Roman" w:hAnsi="Book Antiqua" w:cs="Times New Roman"/>
                <w:sz w:val="24"/>
                <w:szCs w:val="24"/>
              </w:rPr>
              <w:tab/>
            </w:r>
            <w:r w:rsidR="00C5153F" w:rsidRPr="000907D7">
              <w:rPr>
                <w:rFonts w:ascii="Book Antiqua" w:eastAsia="Times New Roman" w:hAnsi="Book Antiqua" w:cs="Times New Roman"/>
                <w:sz w:val="24"/>
                <w:szCs w:val="24"/>
              </w:rPr>
              <w:t>1,</w:t>
            </w:r>
            <w:r w:rsidR="000907D7">
              <w:rPr>
                <w:rFonts w:ascii="Book Antiqua" w:eastAsia="Times New Roman" w:hAnsi="Book Antiqua" w:cs="Times New Roman"/>
                <w:sz w:val="24"/>
                <w:szCs w:val="24"/>
              </w:rPr>
              <w:t>459,706.41</w:t>
            </w:r>
          </w:p>
          <w:p w14:paraId="61902ED4" w14:textId="64FEB96F"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 xml:space="preserve">Dept. of Retirement </w:t>
            </w:r>
            <w:r w:rsidRPr="000907D7">
              <w:rPr>
                <w:rFonts w:ascii="Book Antiqua" w:eastAsia="Times New Roman" w:hAnsi="Book Antiqua" w:cs="Times New Roman"/>
                <w:szCs w:val="24"/>
              </w:rPr>
              <w:t>Systems</w:t>
            </w:r>
            <w:r w:rsidRPr="000907D7">
              <w:rPr>
                <w:rFonts w:ascii="Book Antiqua" w:eastAsia="Times New Roman" w:hAnsi="Book Antiqua" w:cs="Times New Roman"/>
                <w:sz w:val="24"/>
                <w:szCs w:val="24"/>
              </w:rPr>
              <w:tab/>
            </w:r>
            <w:r w:rsidR="000907D7">
              <w:rPr>
                <w:rFonts w:ascii="Book Antiqua" w:eastAsia="Times New Roman" w:hAnsi="Book Antiqua" w:cs="Times New Roman"/>
                <w:sz w:val="24"/>
                <w:szCs w:val="24"/>
              </w:rPr>
              <w:t>720,082.76</w:t>
            </w:r>
          </w:p>
          <w:p w14:paraId="61902ED5" w14:textId="050DAD2F"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Flex Spending</w:t>
            </w:r>
            <w:r w:rsidRPr="000907D7">
              <w:rPr>
                <w:rFonts w:ascii="Book Antiqua" w:eastAsia="Times New Roman" w:hAnsi="Book Antiqua" w:cs="Times New Roman"/>
                <w:sz w:val="24"/>
                <w:szCs w:val="24"/>
              </w:rPr>
              <w:tab/>
            </w:r>
            <w:r w:rsidR="000907D7">
              <w:rPr>
                <w:rFonts w:ascii="Book Antiqua" w:eastAsia="Times New Roman" w:hAnsi="Book Antiqua" w:cs="Times New Roman"/>
                <w:sz w:val="24"/>
                <w:szCs w:val="24"/>
              </w:rPr>
              <w:t>47,499.72</w:t>
            </w:r>
          </w:p>
          <w:p w14:paraId="61902ED6" w14:textId="7DDE11DB"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lastRenderedPageBreak/>
              <w:t>Payroll Direct Deposit</w:t>
            </w:r>
            <w:r w:rsidRPr="000907D7">
              <w:rPr>
                <w:rFonts w:ascii="Book Antiqua" w:eastAsia="Times New Roman" w:hAnsi="Book Antiqua" w:cs="Times New Roman"/>
                <w:sz w:val="24"/>
                <w:szCs w:val="24"/>
              </w:rPr>
              <w:tab/>
            </w:r>
            <w:r w:rsidR="0024361A">
              <w:rPr>
                <w:rFonts w:ascii="Book Antiqua" w:eastAsia="Times New Roman" w:hAnsi="Book Antiqua" w:cs="Times New Roman"/>
                <w:sz w:val="24"/>
                <w:szCs w:val="24"/>
              </w:rPr>
              <w:t>9,263,301.08</w:t>
            </w:r>
          </w:p>
          <w:p w14:paraId="61902ED7" w14:textId="02D3F266"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Payroll Tax Withdrawal</w:t>
            </w:r>
            <w:r w:rsidRPr="000907D7">
              <w:rPr>
                <w:rFonts w:ascii="Book Antiqua" w:eastAsia="Times New Roman" w:hAnsi="Book Antiqua" w:cs="Times New Roman"/>
                <w:sz w:val="24"/>
                <w:szCs w:val="24"/>
              </w:rPr>
              <w:tab/>
            </w:r>
            <w:r w:rsidR="0024361A">
              <w:rPr>
                <w:rFonts w:ascii="Book Antiqua" w:eastAsia="Times New Roman" w:hAnsi="Book Antiqua" w:cs="Times New Roman"/>
                <w:sz w:val="24"/>
                <w:szCs w:val="24"/>
              </w:rPr>
              <w:t>3,407,403.87</w:t>
            </w:r>
          </w:p>
          <w:p w14:paraId="61902ED8" w14:textId="665088D9"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Sodexo</w:t>
            </w:r>
            <w:r w:rsidRPr="000907D7">
              <w:rPr>
                <w:rFonts w:ascii="Book Antiqua" w:eastAsia="Times New Roman" w:hAnsi="Book Antiqua" w:cs="Times New Roman"/>
                <w:sz w:val="24"/>
                <w:szCs w:val="24"/>
              </w:rPr>
              <w:tab/>
            </w:r>
            <w:r w:rsidR="0024361A">
              <w:rPr>
                <w:rFonts w:ascii="Book Antiqua" w:eastAsia="Times New Roman" w:hAnsi="Book Antiqua" w:cs="Times New Roman"/>
                <w:sz w:val="24"/>
                <w:szCs w:val="24"/>
              </w:rPr>
              <w:t>65,060.75</w:t>
            </w:r>
          </w:p>
          <w:p w14:paraId="61902ED9" w14:textId="4E3D3426"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TSA Envoy</w:t>
            </w:r>
            <w:r w:rsidRPr="000907D7">
              <w:rPr>
                <w:rFonts w:ascii="Book Antiqua" w:eastAsia="Times New Roman" w:hAnsi="Book Antiqua" w:cs="Times New Roman"/>
                <w:sz w:val="24"/>
                <w:szCs w:val="24"/>
              </w:rPr>
              <w:tab/>
            </w:r>
            <w:r w:rsidR="0024361A">
              <w:rPr>
                <w:rFonts w:ascii="Book Antiqua" w:eastAsia="Times New Roman" w:hAnsi="Book Antiqua" w:cs="Times New Roman"/>
                <w:sz w:val="24"/>
                <w:szCs w:val="24"/>
              </w:rPr>
              <w:t>269,687.75</w:t>
            </w:r>
          </w:p>
          <w:p w14:paraId="61902EDA" w14:textId="4A20071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VEBA</w:t>
            </w:r>
            <w:r w:rsidRPr="000907D7">
              <w:rPr>
                <w:rFonts w:ascii="Book Antiqua" w:eastAsia="Times New Roman" w:hAnsi="Book Antiqua" w:cs="Times New Roman"/>
                <w:sz w:val="24"/>
                <w:szCs w:val="24"/>
              </w:rPr>
              <w:tab/>
            </w:r>
            <w:r w:rsidR="0024361A">
              <w:rPr>
                <w:rFonts w:ascii="Book Antiqua" w:eastAsia="Times New Roman" w:hAnsi="Book Antiqua" w:cs="Times New Roman"/>
                <w:sz w:val="24"/>
                <w:szCs w:val="24"/>
              </w:rPr>
              <w:t>1,849.15</w:t>
            </w:r>
          </w:p>
          <w:p w14:paraId="61902EDB" w14:textId="1CDCF8A6"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0907D7">
              <w:rPr>
                <w:rFonts w:ascii="Book Antiqua" w:eastAsia="Times New Roman" w:hAnsi="Book Antiqua" w:cs="Times New Roman"/>
                <w:sz w:val="24"/>
                <w:szCs w:val="24"/>
              </w:rPr>
              <w:t xml:space="preserve">Vision/(NBN) </w:t>
            </w:r>
            <w:r w:rsidRPr="000907D7">
              <w:rPr>
                <w:rFonts w:ascii="Book Antiqua" w:eastAsia="Times New Roman" w:hAnsi="Book Antiqua" w:cs="Times New Roman"/>
                <w:sz w:val="24"/>
                <w:szCs w:val="24"/>
              </w:rPr>
              <w:tab/>
              <w:t>            </w:t>
            </w:r>
            <w:r w:rsidR="0024361A">
              <w:rPr>
                <w:rFonts w:ascii="Book Antiqua" w:eastAsia="Times New Roman" w:hAnsi="Book Antiqua" w:cs="Times New Roman"/>
                <w:sz w:val="24"/>
                <w:szCs w:val="24"/>
              </w:rPr>
              <w:t>38,815.80</w:t>
            </w:r>
          </w:p>
          <w:p w14:paraId="61902EDC" w14:textId="57263A08" w:rsidR="001E4EA3" w:rsidRPr="000907D7" w:rsidRDefault="001E4EA3"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Key Bank Processing Fees</w:t>
            </w:r>
            <w:r w:rsidRPr="000907D7">
              <w:rPr>
                <w:rFonts w:ascii="Book Antiqua" w:eastAsia="Times New Roman" w:hAnsi="Book Antiqua" w:cs="Times New Roman"/>
                <w:sz w:val="24"/>
                <w:szCs w:val="24"/>
              </w:rPr>
              <w:tab/>
            </w:r>
            <w:r w:rsidRPr="000907D7">
              <w:rPr>
                <w:rFonts w:ascii="Book Antiqua" w:eastAsia="Times New Roman" w:hAnsi="Book Antiqua" w:cs="Times New Roman"/>
                <w:sz w:val="24"/>
                <w:szCs w:val="24"/>
                <w:u w:val="single"/>
              </w:rPr>
              <w:t>                  </w:t>
            </w:r>
            <w:r w:rsidR="0065475A" w:rsidRPr="000907D7">
              <w:rPr>
                <w:rFonts w:ascii="Book Antiqua" w:eastAsia="Times New Roman" w:hAnsi="Book Antiqua" w:cs="Times New Roman"/>
                <w:sz w:val="24"/>
                <w:szCs w:val="24"/>
                <w:u w:val="single"/>
              </w:rPr>
              <w:t>1,0</w:t>
            </w:r>
            <w:r w:rsidR="0024361A">
              <w:rPr>
                <w:rFonts w:ascii="Book Antiqua" w:eastAsia="Times New Roman" w:hAnsi="Book Antiqua" w:cs="Times New Roman"/>
                <w:sz w:val="24"/>
                <w:szCs w:val="24"/>
                <w:u w:val="single"/>
              </w:rPr>
              <w:t>63</w:t>
            </w:r>
            <w:r w:rsidR="0065475A" w:rsidRPr="000907D7">
              <w:rPr>
                <w:rFonts w:ascii="Book Antiqua" w:eastAsia="Times New Roman" w:hAnsi="Book Antiqua" w:cs="Times New Roman"/>
                <w:sz w:val="24"/>
                <w:szCs w:val="24"/>
                <w:u w:val="single"/>
              </w:rPr>
              <w:t>.</w:t>
            </w:r>
            <w:r w:rsidR="0024361A">
              <w:rPr>
                <w:rFonts w:ascii="Book Antiqua" w:eastAsia="Times New Roman" w:hAnsi="Book Antiqua" w:cs="Times New Roman"/>
                <w:sz w:val="24"/>
                <w:szCs w:val="24"/>
                <w:u w:val="single"/>
              </w:rPr>
              <w:t>35</w:t>
            </w:r>
          </w:p>
          <w:p w14:paraId="61902EDD" w14:textId="68901146"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ab/>
              <w:t>$</w:t>
            </w:r>
            <w:r w:rsidR="0024361A">
              <w:rPr>
                <w:rFonts w:ascii="Book Antiqua" w:eastAsia="Times New Roman" w:hAnsi="Book Antiqua" w:cs="Times New Roman"/>
                <w:sz w:val="24"/>
                <w:szCs w:val="24"/>
              </w:rPr>
              <w:t>17,830,666.49</w:t>
            </w:r>
          </w:p>
          <w:p w14:paraId="61902EDE"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61902EDF"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u w:val="single"/>
              </w:rPr>
              <w:t>Capital Projects</w:t>
            </w:r>
          </w:p>
          <w:p w14:paraId="61902EE0" w14:textId="6A05117A" w:rsidR="00EA3A7F" w:rsidRPr="000907D7" w:rsidRDefault="00746A0D"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3</w:t>
            </w:r>
            <w:r w:rsidR="0024361A">
              <w:rPr>
                <w:rFonts w:ascii="Book Antiqua" w:eastAsia="Times New Roman" w:hAnsi="Book Antiqua" w:cs="Times New Roman"/>
                <w:sz w:val="24"/>
                <w:szCs w:val="24"/>
              </w:rPr>
              <w:t>5493-35541</w:t>
            </w:r>
            <w:r w:rsidR="00EA3A7F" w:rsidRPr="000907D7">
              <w:rPr>
                <w:rFonts w:ascii="Book Antiqua" w:eastAsia="Times New Roman" w:hAnsi="Book Antiqua" w:cs="Times New Roman"/>
                <w:sz w:val="24"/>
                <w:szCs w:val="24"/>
              </w:rPr>
              <w:tab/>
              <w:t>$</w:t>
            </w:r>
            <w:r w:rsidR="00FA42FC">
              <w:rPr>
                <w:rFonts w:ascii="Book Antiqua" w:eastAsia="Times New Roman" w:hAnsi="Book Antiqua" w:cs="Times New Roman"/>
                <w:sz w:val="24"/>
                <w:szCs w:val="24"/>
              </w:rPr>
              <w:t>5,115,404.51</w:t>
            </w:r>
          </w:p>
          <w:p w14:paraId="61902EE1"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u w:val="single"/>
              </w:rPr>
            </w:pPr>
          </w:p>
          <w:p w14:paraId="61902EE2"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0907D7">
              <w:rPr>
                <w:rFonts w:ascii="Book Antiqua" w:eastAsia="Times New Roman" w:hAnsi="Book Antiqua" w:cs="Times New Roman"/>
                <w:sz w:val="24"/>
                <w:szCs w:val="24"/>
                <w:u w:val="single"/>
              </w:rPr>
              <w:t xml:space="preserve">ASB </w:t>
            </w:r>
          </w:p>
          <w:p w14:paraId="61902EE3" w14:textId="62397A17" w:rsidR="00EA3A7F" w:rsidRPr="000907D7" w:rsidRDefault="0024361A"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58776-58957</w:t>
            </w:r>
            <w:r w:rsidR="00EA3A7F" w:rsidRPr="000907D7">
              <w:rPr>
                <w:rFonts w:ascii="Book Antiqua" w:eastAsia="Times New Roman" w:hAnsi="Book Antiqua" w:cs="Times New Roman"/>
                <w:sz w:val="24"/>
                <w:szCs w:val="24"/>
              </w:rPr>
              <w:tab/>
              <w:t>$</w:t>
            </w:r>
            <w:r>
              <w:rPr>
                <w:rFonts w:ascii="Book Antiqua" w:eastAsia="Times New Roman" w:hAnsi="Book Antiqua" w:cs="Times New Roman"/>
                <w:sz w:val="24"/>
                <w:szCs w:val="24"/>
              </w:rPr>
              <w:t>114,366.25</w:t>
            </w:r>
          </w:p>
          <w:p w14:paraId="61902EE4"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61902EE5"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u w:val="single"/>
              </w:rPr>
              <w:t>Transportation Vehicle Fund</w:t>
            </w:r>
            <w:r w:rsidRPr="000907D7">
              <w:rPr>
                <w:rFonts w:ascii="Book Antiqua" w:eastAsia="Times New Roman" w:hAnsi="Book Antiqua" w:cs="Times New Roman"/>
                <w:sz w:val="24"/>
                <w:szCs w:val="24"/>
              </w:rPr>
              <w:tab/>
              <w:t xml:space="preserve"> $0.00</w:t>
            </w:r>
          </w:p>
          <w:p w14:paraId="61902EE6" w14:textId="77777777" w:rsidR="00EA3A7F" w:rsidRPr="000907D7"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1902EE7" w14:textId="77777777" w:rsidR="00EA3A7F" w:rsidRPr="000907D7"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0907D7">
              <w:rPr>
                <w:rFonts w:ascii="Book Antiqua" w:eastAsia="Times New Roman" w:hAnsi="Book Antiqua" w:cs="Times New Roman"/>
                <w:sz w:val="24"/>
                <w:szCs w:val="24"/>
                <w:u w:val="single"/>
              </w:rPr>
              <w:t>Private Purpose Trust Fund</w:t>
            </w:r>
          </w:p>
          <w:p w14:paraId="61902EE8" w14:textId="39E43596" w:rsidR="00EA3A7F" w:rsidRPr="000907D7" w:rsidRDefault="0024361A"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2147-2184</w:t>
            </w:r>
            <w:r w:rsidR="00EA3A7F" w:rsidRPr="000907D7">
              <w:rPr>
                <w:rFonts w:ascii="Book Antiqua" w:eastAsia="Times New Roman" w:hAnsi="Book Antiqua" w:cs="Times New Roman"/>
                <w:sz w:val="24"/>
                <w:szCs w:val="24"/>
              </w:rPr>
              <w:tab/>
              <w:t>$</w:t>
            </w:r>
            <w:r w:rsidR="00746A0D" w:rsidRPr="000907D7">
              <w:rPr>
                <w:rFonts w:ascii="Book Antiqua" w:eastAsia="Times New Roman" w:hAnsi="Book Antiqua" w:cs="Times New Roman"/>
                <w:sz w:val="24"/>
                <w:szCs w:val="24"/>
              </w:rPr>
              <w:t>1</w:t>
            </w:r>
            <w:r>
              <w:rPr>
                <w:rFonts w:ascii="Book Antiqua" w:eastAsia="Times New Roman" w:hAnsi="Book Antiqua" w:cs="Times New Roman"/>
                <w:sz w:val="24"/>
                <w:szCs w:val="24"/>
              </w:rPr>
              <w:t>4,148.31</w:t>
            </w:r>
          </w:p>
          <w:p w14:paraId="61902EE9"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p>
          <w:p w14:paraId="61902EEA" w14:textId="5DFF258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b/>
                <w:i/>
                <w:sz w:val="24"/>
                <w:szCs w:val="24"/>
              </w:rPr>
            </w:pPr>
            <w:r w:rsidRPr="000907D7">
              <w:rPr>
                <w:rFonts w:ascii="Book Antiqua" w:eastAsia="Times New Roman" w:hAnsi="Book Antiqua" w:cs="Times New Roman"/>
                <w:b/>
                <w:i/>
                <w:sz w:val="24"/>
                <w:szCs w:val="24"/>
              </w:rPr>
              <w:t>July 20</w:t>
            </w:r>
            <w:r w:rsidR="00FC25E4" w:rsidRPr="000907D7">
              <w:rPr>
                <w:rFonts w:ascii="Book Antiqua" w:eastAsia="Times New Roman" w:hAnsi="Book Antiqua" w:cs="Times New Roman"/>
                <w:b/>
                <w:i/>
                <w:sz w:val="24"/>
                <w:szCs w:val="24"/>
              </w:rPr>
              <w:t>1</w:t>
            </w:r>
            <w:r w:rsidR="00AD498B">
              <w:rPr>
                <w:rFonts w:ascii="Book Antiqua" w:eastAsia="Times New Roman" w:hAnsi="Book Antiqua" w:cs="Times New Roman"/>
                <w:b/>
                <w:i/>
                <w:sz w:val="24"/>
                <w:szCs w:val="24"/>
              </w:rPr>
              <w:t>5</w:t>
            </w:r>
            <w:r w:rsidRPr="000907D7">
              <w:rPr>
                <w:rFonts w:ascii="Book Antiqua" w:eastAsia="Times New Roman" w:hAnsi="Book Antiqua" w:cs="Times New Roman"/>
                <w:b/>
                <w:i/>
                <w:sz w:val="24"/>
                <w:szCs w:val="24"/>
              </w:rPr>
              <w:t xml:space="preserve"> - </w:t>
            </w:r>
          </w:p>
          <w:p w14:paraId="61902EEB"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0907D7">
              <w:rPr>
                <w:rFonts w:ascii="Book Antiqua" w:eastAsia="Times New Roman" w:hAnsi="Book Antiqua" w:cs="Times New Roman"/>
                <w:sz w:val="24"/>
                <w:szCs w:val="24"/>
                <w:u w:val="single"/>
              </w:rPr>
              <w:t>General Fund</w:t>
            </w:r>
          </w:p>
          <w:p w14:paraId="61902EEC" w14:textId="11AC4F63" w:rsidR="00EA3A7F" w:rsidRPr="000907D7" w:rsidRDefault="00AD498B"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349428-349619</w:t>
            </w:r>
            <w:r w:rsidR="00EA3A7F" w:rsidRPr="000907D7">
              <w:rPr>
                <w:rFonts w:ascii="Book Antiqua" w:eastAsia="Times New Roman" w:hAnsi="Book Antiqua" w:cs="Times New Roman"/>
                <w:sz w:val="24"/>
                <w:szCs w:val="24"/>
              </w:rPr>
              <w:tab/>
              <w:t>$</w:t>
            </w:r>
            <w:r w:rsidR="00746A0D" w:rsidRPr="000907D7">
              <w:rPr>
                <w:rFonts w:ascii="Book Antiqua" w:eastAsia="Times New Roman" w:hAnsi="Book Antiqua" w:cs="Times New Roman"/>
                <w:sz w:val="24"/>
                <w:szCs w:val="24"/>
              </w:rPr>
              <w:t>4,</w:t>
            </w:r>
            <w:r>
              <w:rPr>
                <w:rFonts w:ascii="Book Antiqua" w:eastAsia="Times New Roman" w:hAnsi="Book Antiqua" w:cs="Times New Roman"/>
                <w:sz w:val="24"/>
                <w:szCs w:val="24"/>
              </w:rPr>
              <w:t>726,778.36</w:t>
            </w:r>
          </w:p>
          <w:p w14:paraId="61902EED"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61902EEE"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0907D7">
              <w:rPr>
                <w:rFonts w:ascii="Book Antiqua" w:eastAsia="Times New Roman" w:hAnsi="Book Antiqua" w:cs="Times New Roman"/>
                <w:sz w:val="24"/>
                <w:szCs w:val="24"/>
                <w:u w:val="single"/>
              </w:rPr>
              <w:t>Payroll</w:t>
            </w:r>
          </w:p>
          <w:p w14:paraId="61902EEF" w14:textId="2D96D17B" w:rsidR="00EA3A7F" w:rsidRPr="000907D7" w:rsidRDefault="00AD498B"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2396-2402</w:t>
            </w:r>
            <w:r w:rsidR="00EA3A7F" w:rsidRPr="000907D7">
              <w:rPr>
                <w:rFonts w:ascii="Book Antiqua" w:eastAsia="Times New Roman" w:hAnsi="Book Antiqua" w:cs="Times New Roman"/>
                <w:sz w:val="24"/>
                <w:szCs w:val="24"/>
              </w:rPr>
              <w:tab/>
              <w:t>$</w:t>
            </w:r>
            <w:r>
              <w:rPr>
                <w:rFonts w:ascii="Book Antiqua" w:eastAsia="Times New Roman" w:hAnsi="Book Antiqua" w:cs="Times New Roman"/>
                <w:sz w:val="24"/>
                <w:szCs w:val="24"/>
              </w:rPr>
              <w:t>1,783.19</w:t>
            </w:r>
          </w:p>
          <w:p w14:paraId="61902EF0"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61902EF1" w14:textId="74ABB436"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Accounts Payable Direct Deposit</w:t>
            </w:r>
            <w:r w:rsidRPr="000907D7">
              <w:rPr>
                <w:rFonts w:ascii="Book Antiqua" w:eastAsia="Times New Roman" w:hAnsi="Book Antiqua" w:cs="Times New Roman"/>
                <w:sz w:val="24"/>
                <w:szCs w:val="24"/>
              </w:rPr>
              <w:tab/>
              <w:t xml:space="preserve">$     </w:t>
            </w:r>
            <w:r w:rsidR="00AD498B">
              <w:rPr>
                <w:rFonts w:ascii="Book Antiqua" w:eastAsia="Times New Roman" w:hAnsi="Book Antiqua" w:cs="Times New Roman"/>
                <w:sz w:val="24"/>
                <w:szCs w:val="24"/>
              </w:rPr>
              <w:t>897,809.05</w:t>
            </w:r>
          </w:p>
          <w:p w14:paraId="61902EF2" w14:textId="39AF2044" w:rsidR="00C94BAE"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Acquisition Card</w:t>
            </w:r>
            <w:r w:rsidRPr="000907D7">
              <w:rPr>
                <w:rFonts w:ascii="Book Antiqua" w:eastAsia="Times New Roman" w:hAnsi="Book Antiqua" w:cs="Times New Roman"/>
                <w:sz w:val="24"/>
                <w:szCs w:val="24"/>
              </w:rPr>
              <w:tab/>
            </w:r>
            <w:r w:rsidR="00AD498B">
              <w:rPr>
                <w:rFonts w:ascii="Book Antiqua" w:eastAsia="Times New Roman" w:hAnsi="Book Antiqua" w:cs="Times New Roman"/>
                <w:sz w:val="24"/>
                <w:szCs w:val="24"/>
              </w:rPr>
              <w:t>1,199,269.88</w:t>
            </w:r>
          </w:p>
          <w:p w14:paraId="61902EF3" w14:textId="40AF30A5"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Deferred Comp</w:t>
            </w:r>
            <w:r w:rsidRPr="000907D7">
              <w:rPr>
                <w:rFonts w:ascii="Book Antiqua" w:eastAsia="Times New Roman" w:hAnsi="Book Antiqua" w:cs="Times New Roman"/>
                <w:sz w:val="24"/>
                <w:szCs w:val="24"/>
              </w:rPr>
              <w:tab/>
            </w:r>
            <w:r w:rsidR="002E3A6D">
              <w:rPr>
                <w:rFonts w:ascii="Book Antiqua" w:eastAsia="Times New Roman" w:hAnsi="Book Antiqua" w:cs="Times New Roman"/>
                <w:sz w:val="24"/>
                <w:szCs w:val="24"/>
              </w:rPr>
              <w:t>90,254.00</w:t>
            </w:r>
          </w:p>
          <w:p w14:paraId="61902EF4" w14:textId="419D7731"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Department of Revenue</w:t>
            </w:r>
            <w:r w:rsidRPr="000907D7">
              <w:rPr>
                <w:rFonts w:ascii="Book Antiqua" w:eastAsia="Times New Roman" w:hAnsi="Book Antiqua" w:cs="Times New Roman"/>
                <w:sz w:val="24"/>
                <w:szCs w:val="24"/>
              </w:rPr>
              <w:tab/>
            </w:r>
            <w:r w:rsidR="002E3A6D">
              <w:rPr>
                <w:rFonts w:ascii="Book Antiqua" w:eastAsia="Times New Roman" w:hAnsi="Book Antiqua" w:cs="Times New Roman"/>
                <w:sz w:val="24"/>
                <w:szCs w:val="24"/>
              </w:rPr>
              <w:t>16,191.33</w:t>
            </w:r>
          </w:p>
          <w:p w14:paraId="61902EF5" w14:textId="4EF79F3F"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Dept. of Retirement Systems</w:t>
            </w:r>
            <w:r w:rsidRPr="000907D7">
              <w:rPr>
                <w:rFonts w:ascii="Book Antiqua" w:eastAsia="Times New Roman" w:hAnsi="Book Antiqua" w:cs="Times New Roman"/>
                <w:sz w:val="24"/>
                <w:szCs w:val="24"/>
              </w:rPr>
              <w:tab/>
            </w:r>
            <w:r w:rsidR="00272A8E" w:rsidRPr="000907D7">
              <w:rPr>
                <w:rFonts w:ascii="Book Antiqua" w:eastAsia="Times New Roman" w:hAnsi="Book Antiqua" w:cs="Times New Roman"/>
                <w:sz w:val="24"/>
                <w:szCs w:val="24"/>
              </w:rPr>
              <w:t>1</w:t>
            </w:r>
            <w:r w:rsidR="00746A0D" w:rsidRPr="000907D7">
              <w:rPr>
                <w:rFonts w:ascii="Book Antiqua" w:eastAsia="Times New Roman" w:hAnsi="Book Antiqua" w:cs="Times New Roman"/>
                <w:sz w:val="24"/>
                <w:szCs w:val="24"/>
              </w:rPr>
              <w:t>,</w:t>
            </w:r>
            <w:r w:rsidR="002E3A6D">
              <w:rPr>
                <w:rFonts w:ascii="Book Antiqua" w:eastAsia="Times New Roman" w:hAnsi="Book Antiqua" w:cs="Times New Roman"/>
                <w:sz w:val="24"/>
                <w:szCs w:val="24"/>
              </w:rPr>
              <w:t>578,602.30</w:t>
            </w:r>
          </w:p>
          <w:p w14:paraId="61902EF6" w14:textId="2CDC323E"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 xml:space="preserve">Dept. of Retirement </w:t>
            </w:r>
            <w:r w:rsidRPr="000907D7">
              <w:rPr>
                <w:rFonts w:ascii="Book Antiqua" w:eastAsia="Times New Roman" w:hAnsi="Book Antiqua" w:cs="Times New Roman"/>
                <w:szCs w:val="24"/>
              </w:rPr>
              <w:t>Systems</w:t>
            </w:r>
            <w:r w:rsidRPr="000907D7">
              <w:rPr>
                <w:rFonts w:ascii="Book Antiqua" w:eastAsia="Times New Roman" w:hAnsi="Book Antiqua" w:cs="Times New Roman"/>
                <w:sz w:val="24"/>
                <w:szCs w:val="24"/>
              </w:rPr>
              <w:tab/>
            </w:r>
            <w:r w:rsidR="002E3A6D">
              <w:rPr>
                <w:rFonts w:ascii="Book Antiqua" w:eastAsia="Times New Roman" w:hAnsi="Book Antiqua" w:cs="Times New Roman"/>
                <w:sz w:val="24"/>
                <w:szCs w:val="24"/>
              </w:rPr>
              <w:t>794,067.25</w:t>
            </w:r>
          </w:p>
          <w:p w14:paraId="61902EF7" w14:textId="3E7D17F8"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Flex Spending</w:t>
            </w:r>
            <w:r w:rsidRPr="000907D7">
              <w:rPr>
                <w:rFonts w:ascii="Book Antiqua" w:eastAsia="Times New Roman" w:hAnsi="Book Antiqua" w:cs="Times New Roman"/>
                <w:sz w:val="24"/>
                <w:szCs w:val="24"/>
              </w:rPr>
              <w:tab/>
            </w:r>
            <w:r w:rsidR="002E3A6D">
              <w:rPr>
                <w:rFonts w:ascii="Book Antiqua" w:eastAsia="Times New Roman" w:hAnsi="Book Antiqua" w:cs="Times New Roman"/>
                <w:sz w:val="24"/>
                <w:szCs w:val="24"/>
              </w:rPr>
              <w:t>46,958.06</w:t>
            </w:r>
          </w:p>
          <w:p w14:paraId="61902EF8" w14:textId="621AD25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Payroll Direct Deposit</w:t>
            </w:r>
            <w:r w:rsidRPr="000907D7">
              <w:rPr>
                <w:rFonts w:ascii="Book Antiqua" w:eastAsia="Times New Roman" w:hAnsi="Book Antiqua" w:cs="Times New Roman"/>
                <w:sz w:val="24"/>
                <w:szCs w:val="24"/>
              </w:rPr>
              <w:tab/>
            </w:r>
            <w:r w:rsidR="002E3A6D">
              <w:rPr>
                <w:rFonts w:ascii="Book Antiqua" w:eastAsia="Times New Roman" w:hAnsi="Book Antiqua" w:cs="Times New Roman"/>
                <w:sz w:val="24"/>
                <w:szCs w:val="24"/>
              </w:rPr>
              <w:t>9,364,773.79</w:t>
            </w:r>
          </w:p>
          <w:p w14:paraId="61902EF9" w14:textId="6188AA70"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Payroll Tax Withdrawal</w:t>
            </w:r>
            <w:r w:rsidRPr="000907D7">
              <w:rPr>
                <w:rFonts w:ascii="Book Antiqua" w:eastAsia="Times New Roman" w:hAnsi="Book Antiqua" w:cs="Times New Roman"/>
                <w:sz w:val="24"/>
                <w:szCs w:val="24"/>
              </w:rPr>
              <w:tab/>
            </w:r>
            <w:r w:rsidR="002E3A6D">
              <w:rPr>
                <w:rFonts w:ascii="Book Antiqua" w:eastAsia="Times New Roman" w:hAnsi="Book Antiqua" w:cs="Times New Roman"/>
                <w:sz w:val="24"/>
                <w:szCs w:val="24"/>
              </w:rPr>
              <w:t>3,588,158.94</w:t>
            </w:r>
          </w:p>
          <w:p w14:paraId="61902EFA" w14:textId="00625E30"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Sodexo</w:t>
            </w:r>
            <w:r w:rsidRPr="000907D7">
              <w:rPr>
                <w:rFonts w:ascii="Book Antiqua" w:eastAsia="Times New Roman" w:hAnsi="Book Antiqua" w:cs="Times New Roman"/>
                <w:sz w:val="24"/>
                <w:szCs w:val="24"/>
              </w:rPr>
              <w:tab/>
            </w:r>
            <w:r w:rsidR="002E3A6D">
              <w:rPr>
                <w:rFonts w:ascii="Book Antiqua" w:eastAsia="Times New Roman" w:hAnsi="Book Antiqua" w:cs="Times New Roman"/>
                <w:sz w:val="24"/>
                <w:szCs w:val="24"/>
              </w:rPr>
              <w:t>65,060.75</w:t>
            </w:r>
          </w:p>
          <w:p w14:paraId="61902EFB" w14:textId="40EAA2E4"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TSA Envoy</w:t>
            </w:r>
            <w:r w:rsidRPr="000907D7">
              <w:rPr>
                <w:rFonts w:ascii="Book Antiqua" w:eastAsia="Times New Roman" w:hAnsi="Book Antiqua" w:cs="Times New Roman"/>
                <w:sz w:val="24"/>
                <w:szCs w:val="24"/>
              </w:rPr>
              <w:tab/>
            </w:r>
            <w:r w:rsidR="002E3A6D">
              <w:rPr>
                <w:rFonts w:ascii="Book Antiqua" w:eastAsia="Times New Roman" w:hAnsi="Book Antiqua" w:cs="Times New Roman"/>
                <w:sz w:val="24"/>
                <w:szCs w:val="24"/>
              </w:rPr>
              <w:t>266,510.25</w:t>
            </w:r>
          </w:p>
          <w:p w14:paraId="61902EFC" w14:textId="2E13F69E"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VEBA</w:t>
            </w:r>
            <w:r w:rsidRPr="000907D7">
              <w:rPr>
                <w:rFonts w:ascii="Book Antiqua" w:eastAsia="Times New Roman" w:hAnsi="Book Antiqua" w:cs="Times New Roman"/>
                <w:sz w:val="24"/>
                <w:szCs w:val="24"/>
              </w:rPr>
              <w:tab/>
            </w:r>
            <w:r w:rsidR="002E3A6D">
              <w:rPr>
                <w:rFonts w:ascii="Book Antiqua" w:eastAsia="Times New Roman" w:hAnsi="Book Antiqua" w:cs="Times New Roman"/>
                <w:sz w:val="24"/>
                <w:szCs w:val="24"/>
              </w:rPr>
              <w:t>1,499.45</w:t>
            </w:r>
          </w:p>
          <w:p w14:paraId="61902EFD" w14:textId="03698BF8"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 xml:space="preserve">Vision/(NBN) </w:t>
            </w:r>
            <w:r w:rsidRPr="000907D7">
              <w:rPr>
                <w:rFonts w:ascii="Book Antiqua" w:eastAsia="Times New Roman" w:hAnsi="Book Antiqua" w:cs="Times New Roman"/>
                <w:sz w:val="24"/>
                <w:szCs w:val="24"/>
              </w:rPr>
              <w:tab/>
              <w:t>            </w:t>
            </w:r>
            <w:r w:rsidR="002E3A6D">
              <w:rPr>
                <w:rFonts w:ascii="Book Antiqua" w:eastAsia="Times New Roman" w:hAnsi="Book Antiqua" w:cs="Times New Roman"/>
                <w:sz w:val="24"/>
                <w:szCs w:val="24"/>
              </w:rPr>
              <w:t>70,074.62</w:t>
            </w:r>
          </w:p>
          <w:p w14:paraId="61902EFE" w14:textId="1FA45A08" w:rsidR="00C600EF" w:rsidRPr="000907D7" w:rsidRDefault="00C600E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0907D7">
              <w:rPr>
                <w:rFonts w:ascii="Book Antiqua" w:eastAsia="Times New Roman" w:hAnsi="Book Antiqua" w:cs="Times New Roman"/>
                <w:sz w:val="24"/>
                <w:szCs w:val="24"/>
              </w:rPr>
              <w:t>Key Bank Processing Fees</w:t>
            </w:r>
            <w:r w:rsidRPr="000907D7">
              <w:rPr>
                <w:rFonts w:ascii="Book Antiqua" w:eastAsia="Times New Roman" w:hAnsi="Book Antiqua" w:cs="Times New Roman"/>
                <w:sz w:val="24"/>
                <w:szCs w:val="24"/>
              </w:rPr>
              <w:tab/>
            </w:r>
            <w:r w:rsidRPr="000907D7">
              <w:rPr>
                <w:rFonts w:ascii="Book Antiqua" w:eastAsia="Times New Roman" w:hAnsi="Book Antiqua" w:cs="Times New Roman"/>
                <w:sz w:val="24"/>
                <w:szCs w:val="24"/>
                <w:u w:val="single"/>
              </w:rPr>
              <w:t>                </w:t>
            </w:r>
            <w:r w:rsidR="002E3A6D">
              <w:rPr>
                <w:rFonts w:ascii="Book Antiqua" w:eastAsia="Times New Roman" w:hAnsi="Book Antiqua" w:cs="Times New Roman"/>
                <w:sz w:val="24"/>
                <w:szCs w:val="24"/>
                <w:u w:val="single"/>
              </w:rPr>
              <w:t>797.50</w:t>
            </w:r>
          </w:p>
          <w:p w14:paraId="61902EFF" w14:textId="6300251B"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r w:rsidRPr="000907D7">
              <w:rPr>
                <w:rFonts w:ascii="Book Antiqua" w:eastAsia="Times New Roman" w:hAnsi="Book Antiqua" w:cs="Times New Roman"/>
                <w:sz w:val="24"/>
                <w:szCs w:val="24"/>
              </w:rPr>
              <w:tab/>
              <w:t>$</w:t>
            </w:r>
            <w:r w:rsidR="002E3A6D">
              <w:rPr>
                <w:rFonts w:ascii="Book Antiqua" w:eastAsia="Times New Roman" w:hAnsi="Book Antiqua" w:cs="Times New Roman"/>
                <w:sz w:val="24"/>
                <w:szCs w:val="24"/>
              </w:rPr>
              <w:t>17,980,027.17</w:t>
            </w:r>
          </w:p>
          <w:p w14:paraId="61902F00"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u w:val="single"/>
              </w:rPr>
              <w:t>Capital Projects</w:t>
            </w:r>
          </w:p>
          <w:p w14:paraId="61902F01" w14:textId="3AC79F54" w:rsidR="00EA3A7F" w:rsidRPr="000907D7" w:rsidRDefault="002E3A6D"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35542-35576</w:t>
            </w:r>
            <w:r w:rsidR="00EA3A7F" w:rsidRPr="000907D7">
              <w:rPr>
                <w:rFonts w:ascii="Book Antiqua" w:eastAsia="Times New Roman" w:hAnsi="Book Antiqua" w:cs="Times New Roman"/>
                <w:sz w:val="24"/>
                <w:szCs w:val="24"/>
              </w:rPr>
              <w:tab/>
              <w:t>$</w:t>
            </w:r>
            <w:r>
              <w:rPr>
                <w:rFonts w:ascii="Book Antiqua" w:eastAsia="Times New Roman" w:hAnsi="Book Antiqua" w:cs="Times New Roman"/>
                <w:sz w:val="24"/>
                <w:szCs w:val="24"/>
              </w:rPr>
              <w:t>847,485.98</w:t>
            </w:r>
          </w:p>
          <w:p w14:paraId="61902F02"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u w:val="single"/>
              </w:rPr>
            </w:pPr>
          </w:p>
          <w:p w14:paraId="61902F03"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0907D7">
              <w:rPr>
                <w:rFonts w:ascii="Book Antiqua" w:eastAsia="Times New Roman" w:hAnsi="Book Antiqua" w:cs="Times New Roman"/>
                <w:sz w:val="24"/>
                <w:szCs w:val="24"/>
                <w:u w:val="single"/>
              </w:rPr>
              <w:t xml:space="preserve">ASB </w:t>
            </w:r>
          </w:p>
          <w:p w14:paraId="61902F04" w14:textId="11482070" w:rsidR="00EA3A7F" w:rsidRPr="000907D7" w:rsidRDefault="002E3A6D"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58958-58986</w:t>
            </w:r>
            <w:r w:rsidR="00EA3A7F" w:rsidRPr="000907D7">
              <w:rPr>
                <w:rFonts w:ascii="Book Antiqua" w:eastAsia="Times New Roman" w:hAnsi="Book Antiqua" w:cs="Times New Roman"/>
                <w:sz w:val="24"/>
                <w:szCs w:val="24"/>
              </w:rPr>
              <w:tab/>
              <w:t>$</w:t>
            </w:r>
            <w:r w:rsidR="00FA42FC">
              <w:rPr>
                <w:rFonts w:ascii="Book Antiqua" w:eastAsia="Times New Roman" w:hAnsi="Book Antiqua" w:cs="Times New Roman"/>
                <w:sz w:val="24"/>
                <w:szCs w:val="24"/>
              </w:rPr>
              <w:t>17,112.84</w:t>
            </w:r>
          </w:p>
          <w:p w14:paraId="61902F05"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61902F06"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u w:val="single"/>
              </w:rPr>
              <w:t>Transportation Vehicle Fund</w:t>
            </w:r>
            <w:r w:rsidRPr="000907D7">
              <w:rPr>
                <w:rFonts w:ascii="Book Antiqua" w:eastAsia="Times New Roman" w:hAnsi="Book Antiqua" w:cs="Times New Roman"/>
                <w:sz w:val="24"/>
                <w:szCs w:val="24"/>
              </w:rPr>
              <w:tab/>
              <w:t xml:space="preserve"> $0.00</w:t>
            </w:r>
          </w:p>
          <w:p w14:paraId="61902F07" w14:textId="77777777" w:rsidR="00EA3A7F" w:rsidRPr="000907D7"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1902F08" w14:textId="77777777" w:rsidR="00EA3A7F" w:rsidRPr="000907D7"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0907D7">
              <w:rPr>
                <w:rFonts w:ascii="Book Antiqua" w:eastAsia="Times New Roman" w:hAnsi="Book Antiqua" w:cs="Times New Roman"/>
                <w:sz w:val="24"/>
                <w:szCs w:val="24"/>
                <w:u w:val="single"/>
              </w:rPr>
              <w:t>Private Purpose Trust Fund</w:t>
            </w:r>
          </w:p>
          <w:p w14:paraId="61902F09" w14:textId="3C2B3D13" w:rsidR="00EA3A7F" w:rsidRPr="00F8415C" w:rsidRDefault="002E3A6D" w:rsidP="002E3A6D">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2185-2188</w:t>
            </w:r>
            <w:r w:rsidR="00EA3A7F" w:rsidRPr="000907D7">
              <w:rPr>
                <w:rFonts w:ascii="Book Antiqua" w:eastAsia="Times New Roman" w:hAnsi="Book Antiqua" w:cs="Times New Roman"/>
                <w:sz w:val="24"/>
                <w:szCs w:val="24"/>
              </w:rPr>
              <w:tab/>
              <w:t>$</w:t>
            </w:r>
            <w:r>
              <w:rPr>
                <w:rFonts w:ascii="Book Antiqua" w:eastAsia="Times New Roman" w:hAnsi="Book Antiqua" w:cs="Times New Roman"/>
                <w:sz w:val="24"/>
                <w:szCs w:val="24"/>
              </w:rPr>
              <w:t>685</w:t>
            </w:r>
            <w:r w:rsidR="00746A0D" w:rsidRPr="000907D7">
              <w:rPr>
                <w:rFonts w:ascii="Book Antiqua" w:eastAsia="Times New Roman" w:hAnsi="Book Antiqua" w:cs="Times New Roman"/>
                <w:sz w:val="24"/>
                <w:szCs w:val="24"/>
              </w:rPr>
              <w:t>.00</w:t>
            </w:r>
            <w:bookmarkStart w:id="2" w:name="_GoBack"/>
            <w:bookmarkEnd w:id="2"/>
          </w:p>
        </w:tc>
        <w:tc>
          <w:tcPr>
            <w:tcW w:w="180" w:type="dxa"/>
            <w:shd w:val="clear" w:color="auto" w:fill="auto"/>
          </w:tcPr>
          <w:p w14:paraId="61902F0A" w14:textId="77777777" w:rsidR="001E4EA3" w:rsidRPr="00F8415C" w:rsidRDefault="001E4EA3" w:rsidP="009266E1">
            <w:pPr>
              <w:rPr>
                <w:rFonts w:ascii="Book Antiqua" w:eastAsia="Times New Roman" w:hAnsi="Book Antiqua" w:cs="Times New Roman"/>
                <w:sz w:val="24"/>
                <w:szCs w:val="24"/>
              </w:rPr>
            </w:pPr>
          </w:p>
        </w:tc>
        <w:tc>
          <w:tcPr>
            <w:tcW w:w="3240" w:type="dxa"/>
            <w:shd w:val="clear" w:color="auto" w:fill="auto"/>
          </w:tcPr>
          <w:p w14:paraId="61902F0B"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rPr>
              <w:t xml:space="preserve">APPROVAL OF </w:t>
            </w:r>
            <w:r>
              <w:rPr>
                <w:rFonts w:ascii="Book Antiqua" w:eastAsia="Times New Roman" w:hAnsi="Book Antiqua" w:cs="Times New Roman"/>
                <w:sz w:val="24"/>
                <w:szCs w:val="24"/>
                <w:u w:val="single"/>
              </w:rPr>
              <w:t>VOUCHERS</w:t>
            </w:r>
          </w:p>
        </w:tc>
      </w:tr>
      <w:tr w:rsidR="00EA3A7F" w:rsidRPr="00F8415C" w14:paraId="61902F10" w14:textId="77777777" w:rsidTr="003F0FD3">
        <w:trPr>
          <w:gridAfter w:val="1"/>
          <w:wAfter w:w="270" w:type="dxa"/>
        </w:trPr>
        <w:tc>
          <w:tcPr>
            <w:tcW w:w="7020" w:type="dxa"/>
            <w:shd w:val="clear" w:color="auto" w:fill="auto"/>
          </w:tcPr>
          <w:p w14:paraId="61902F0D"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1902F0E" w14:textId="77777777" w:rsidR="00EA3A7F" w:rsidRPr="00F8415C" w:rsidRDefault="00EA3A7F" w:rsidP="009266E1">
            <w:pPr>
              <w:rPr>
                <w:rFonts w:ascii="Book Antiqua" w:eastAsia="Times New Roman" w:hAnsi="Book Antiqua" w:cs="Times New Roman"/>
                <w:sz w:val="16"/>
                <w:szCs w:val="16"/>
              </w:rPr>
            </w:pPr>
          </w:p>
        </w:tc>
        <w:tc>
          <w:tcPr>
            <w:tcW w:w="3240" w:type="dxa"/>
            <w:shd w:val="clear" w:color="auto" w:fill="auto"/>
          </w:tcPr>
          <w:p w14:paraId="61902F0F"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A3A7F" w:rsidRPr="00F8415C" w14:paraId="61902F14" w14:textId="77777777" w:rsidTr="003F0FD3">
        <w:trPr>
          <w:gridAfter w:val="1"/>
          <w:wAfter w:w="270" w:type="dxa"/>
          <w:trHeight w:val="450"/>
        </w:trPr>
        <w:tc>
          <w:tcPr>
            <w:tcW w:w="7020" w:type="dxa"/>
            <w:shd w:val="clear" w:color="auto" w:fill="auto"/>
          </w:tcPr>
          <w:p w14:paraId="61902F11" w14:textId="77777777" w:rsidR="00EA3A7F" w:rsidRPr="00F8415C" w:rsidRDefault="00EA3A7F" w:rsidP="009A2E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Approval of </w:t>
            </w:r>
            <w:r>
              <w:rPr>
                <w:rFonts w:ascii="Book Antiqua" w:eastAsia="Times New Roman" w:hAnsi="Book Antiqua" w:cs="Times New Roman"/>
                <w:sz w:val="24"/>
                <w:szCs w:val="24"/>
              </w:rPr>
              <w:t>June 2</w:t>
            </w:r>
            <w:r w:rsidR="009A2ED7">
              <w:rPr>
                <w:rFonts w:ascii="Book Antiqua" w:eastAsia="Times New Roman" w:hAnsi="Book Antiqua" w:cs="Times New Roman"/>
                <w:sz w:val="24"/>
                <w:szCs w:val="24"/>
              </w:rPr>
              <w:t>2</w:t>
            </w:r>
            <w:r w:rsidR="00302844">
              <w:rPr>
                <w:rFonts w:ascii="Book Antiqua" w:eastAsia="Times New Roman" w:hAnsi="Book Antiqua" w:cs="Times New Roman"/>
                <w:sz w:val="24"/>
                <w:szCs w:val="24"/>
              </w:rPr>
              <w:t>, 201</w:t>
            </w:r>
            <w:r w:rsidR="009A2ED7">
              <w:rPr>
                <w:rFonts w:ascii="Book Antiqua" w:eastAsia="Times New Roman" w:hAnsi="Book Antiqua" w:cs="Times New Roman"/>
                <w:sz w:val="24"/>
                <w:szCs w:val="24"/>
              </w:rPr>
              <w:t>5</w:t>
            </w:r>
            <w:r>
              <w:rPr>
                <w:rFonts w:ascii="Book Antiqua" w:eastAsia="Times New Roman" w:hAnsi="Book Antiqua" w:cs="Times New Roman"/>
                <w:sz w:val="24"/>
                <w:szCs w:val="24"/>
              </w:rPr>
              <w:t xml:space="preserve"> </w:t>
            </w:r>
            <w:r w:rsidRPr="00F8415C">
              <w:rPr>
                <w:rFonts w:ascii="Book Antiqua" w:eastAsia="Times New Roman" w:hAnsi="Book Antiqua" w:cs="Times New Roman"/>
                <w:sz w:val="24"/>
                <w:szCs w:val="24"/>
              </w:rPr>
              <w:t xml:space="preserve">regular board meeting </w:t>
            </w:r>
            <w:r>
              <w:rPr>
                <w:rFonts w:ascii="Book Antiqua" w:eastAsia="Times New Roman" w:hAnsi="Book Antiqua" w:cs="Times New Roman"/>
                <w:sz w:val="24"/>
                <w:szCs w:val="24"/>
              </w:rPr>
              <w:t>and work</w:t>
            </w:r>
            <w:r w:rsidR="00FC25E4">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session minutes.</w:t>
            </w:r>
          </w:p>
        </w:tc>
        <w:tc>
          <w:tcPr>
            <w:tcW w:w="180" w:type="dxa"/>
            <w:shd w:val="clear" w:color="auto" w:fill="auto"/>
          </w:tcPr>
          <w:p w14:paraId="61902F12" w14:textId="77777777" w:rsidR="00EA3A7F" w:rsidRPr="00F8415C" w:rsidRDefault="00EA3A7F" w:rsidP="009266E1">
            <w:pPr>
              <w:rPr>
                <w:rFonts w:ascii="Book Antiqua" w:eastAsia="Times New Roman" w:hAnsi="Book Antiqua" w:cs="Times New Roman"/>
                <w:sz w:val="24"/>
                <w:szCs w:val="24"/>
              </w:rPr>
            </w:pPr>
          </w:p>
        </w:tc>
        <w:tc>
          <w:tcPr>
            <w:tcW w:w="3240" w:type="dxa"/>
            <w:shd w:val="clear" w:color="auto" w:fill="auto"/>
          </w:tcPr>
          <w:p w14:paraId="61902F13"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54A72">
              <w:rPr>
                <w:rFonts w:ascii="Book Antiqua" w:eastAsia="Times New Roman" w:hAnsi="Book Antiqua" w:cs="Times New Roman"/>
                <w:sz w:val="24"/>
                <w:szCs w:val="24"/>
                <w:u w:val="single"/>
              </w:rPr>
              <w:t xml:space="preserve">APPROVAL OF </w:t>
            </w:r>
            <w:r w:rsidRPr="00F8415C">
              <w:rPr>
                <w:rFonts w:ascii="Book Antiqua" w:eastAsia="Times New Roman" w:hAnsi="Book Antiqua" w:cs="Times New Roman"/>
                <w:sz w:val="24"/>
                <w:szCs w:val="24"/>
                <w:u w:val="single"/>
              </w:rPr>
              <w:t>MINUTES</w:t>
            </w:r>
          </w:p>
        </w:tc>
      </w:tr>
      <w:tr w:rsidR="00EA3A7F" w:rsidRPr="00F8415C" w14:paraId="61902F18" w14:textId="77777777" w:rsidTr="003F0FD3">
        <w:trPr>
          <w:gridAfter w:val="1"/>
          <w:wAfter w:w="270" w:type="dxa"/>
        </w:trPr>
        <w:tc>
          <w:tcPr>
            <w:tcW w:w="7020" w:type="dxa"/>
            <w:shd w:val="clear" w:color="auto" w:fill="auto"/>
          </w:tcPr>
          <w:p w14:paraId="61902F15"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1902F16" w14:textId="77777777" w:rsidR="00EA3A7F" w:rsidRPr="00F8415C" w:rsidRDefault="00EA3A7F" w:rsidP="009266E1">
            <w:pPr>
              <w:rPr>
                <w:rFonts w:ascii="Book Antiqua" w:eastAsia="Times New Roman" w:hAnsi="Book Antiqua" w:cs="Times New Roman"/>
                <w:sz w:val="16"/>
                <w:szCs w:val="16"/>
              </w:rPr>
            </w:pPr>
          </w:p>
        </w:tc>
        <w:tc>
          <w:tcPr>
            <w:tcW w:w="3240" w:type="dxa"/>
            <w:shd w:val="clear" w:color="auto" w:fill="auto"/>
          </w:tcPr>
          <w:p w14:paraId="61902F17"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A3A7F" w:rsidRPr="00F8415C" w14:paraId="61902F1C" w14:textId="77777777" w:rsidTr="003F0FD3">
        <w:trPr>
          <w:gridAfter w:val="1"/>
          <w:wAfter w:w="270" w:type="dxa"/>
          <w:trHeight w:val="675"/>
        </w:trPr>
        <w:tc>
          <w:tcPr>
            <w:tcW w:w="7020" w:type="dxa"/>
            <w:shd w:val="clear" w:color="auto" w:fill="auto"/>
          </w:tcPr>
          <w:p w14:paraId="61902F19" w14:textId="77777777" w:rsidR="00EA3A7F" w:rsidRPr="00F8415C" w:rsidRDefault="00EA3A7F" w:rsidP="009A2E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Approval of </w:t>
            </w:r>
            <w:r>
              <w:rPr>
                <w:rFonts w:ascii="Book Antiqua" w:eastAsia="Times New Roman" w:hAnsi="Book Antiqua" w:cs="Times New Roman"/>
                <w:sz w:val="24"/>
                <w:szCs w:val="24"/>
              </w:rPr>
              <w:t>August</w:t>
            </w:r>
            <w:r w:rsidR="00FC25E4">
              <w:rPr>
                <w:rFonts w:ascii="Book Antiqua" w:eastAsia="Times New Roman" w:hAnsi="Book Antiqua" w:cs="Times New Roman"/>
                <w:sz w:val="24"/>
                <w:szCs w:val="24"/>
              </w:rPr>
              <w:t xml:space="preserve"> </w:t>
            </w:r>
            <w:r w:rsidR="009A2ED7">
              <w:rPr>
                <w:rFonts w:ascii="Book Antiqua" w:eastAsia="Times New Roman" w:hAnsi="Book Antiqua" w:cs="Times New Roman"/>
                <w:sz w:val="24"/>
                <w:szCs w:val="24"/>
              </w:rPr>
              <w:t>3</w:t>
            </w:r>
            <w:r>
              <w:rPr>
                <w:rFonts w:ascii="Book Antiqua" w:eastAsia="Times New Roman" w:hAnsi="Book Antiqua" w:cs="Times New Roman"/>
                <w:sz w:val="24"/>
                <w:szCs w:val="24"/>
              </w:rPr>
              <w:t xml:space="preserve">, </w:t>
            </w:r>
            <w:r w:rsidRPr="00F8415C">
              <w:rPr>
                <w:rFonts w:ascii="Book Antiqua" w:eastAsia="Times New Roman" w:hAnsi="Book Antiqua" w:cs="Times New Roman"/>
                <w:sz w:val="24"/>
                <w:szCs w:val="24"/>
              </w:rPr>
              <w:t>201</w:t>
            </w:r>
            <w:r w:rsidR="009A2ED7">
              <w:rPr>
                <w:rFonts w:ascii="Book Antiqua" w:eastAsia="Times New Roman" w:hAnsi="Book Antiqua" w:cs="Times New Roman"/>
                <w:sz w:val="24"/>
                <w:szCs w:val="24"/>
              </w:rPr>
              <w:t>5</w:t>
            </w:r>
            <w:r w:rsidRPr="00F8415C">
              <w:rPr>
                <w:rFonts w:ascii="Book Antiqua" w:eastAsia="Times New Roman" w:hAnsi="Book Antiqua" w:cs="Times New Roman"/>
                <w:sz w:val="24"/>
                <w:szCs w:val="24"/>
              </w:rPr>
              <w:t xml:space="preserve"> Human Resources Report</w:t>
            </w:r>
            <w:r>
              <w:rPr>
                <w:rFonts w:ascii="Book Antiqua" w:eastAsia="Times New Roman" w:hAnsi="Book Antiqua" w:cs="Times New Roman"/>
                <w:sz w:val="24"/>
                <w:szCs w:val="24"/>
              </w:rPr>
              <w:t xml:space="preserve"> and salary schedules.</w:t>
            </w:r>
          </w:p>
        </w:tc>
        <w:tc>
          <w:tcPr>
            <w:tcW w:w="180" w:type="dxa"/>
            <w:shd w:val="clear" w:color="auto" w:fill="auto"/>
          </w:tcPr>
          <w:p w14:paraId="61902F1A" w14:textId="77777777" w:rsidR="00EA3A7F" w:rsidRPr="00F8415C" w:rsidRDefault="00EA3A7F" w:rsidP="009266E1">
            <w:pPr>
              <w:rPr>
                <w:rFonts w:ascii="Book Antiqua" w:eastAsia="Times New Roman" w:hAnsi="Book Antiqua" w:cs="Times New Roman"/>
                <w:sz w:val="24"/>
                <w:szCs w:val="24"/>
              </w:rPr>
            </w:pPr>
          </w:p>
        </w:tc>
        <w:tc>
          <w:tcPr>
            <w:tcW w:w="3240" w:type="dxa"/>
            <w:shd w:val="clear" w:color="auto" w:fill="auto"/>
          </w:tcPr>
          <w:p w14:paraId="61902F1B"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 xml:space="preserve">APPROVAL OF HUMAN </w:t>
            </w:r>
            <w:r w:rsidRPr="00F8415C">
              <w:rPr>
                <w:rFonts w:ascii="Book Antiqua" w:eastAsia="Times New Roman" w:hAnsi="Book Antiqua" w:cs="Times New Roman"/>
                <w:sz w:val="24"/>
                <w:szCs w:val="24"/>
                <w:u w:val="single"/>
              </w:rPr>
              <w:t>RESOURCES REPORT</w:t>
            </w:r>
          </w:p>
        </w:tc>
      </w:tr>
      <w:tr w:rsidR="009E7B22" w:rsidRPr="00F8415C" w14:paraId="61902F20" w14:textId="77777777" w:rsidTr="003F0FD3">
        <w:trPr>
          <w:gridAfter w:val="1"/>
          <w:wAfter w:w="270" w:type="dxa"/>
          <w:trHeight w:val="80"/>
        </w:trPr>
        <w:tc>
          <w:tcPr>
            <w:tcW w:w="7020" w:type="dxa"/>
            <w:shd w:val="clear" w:color="auto" w:fill="auto"/>
          </w:tcPr>
          <w:p w14:paraId="61902F1D" w14:textId="77777777" w:rsidR="009E7B22" w:rsidRPr="00F8415C" w:rsidRDefault="009E7B22" w:rsidP="001175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2"/>
                <w:szCs w:val="12"/>
              </w:rPr>
            </w:pPr>
          </w:p>
        </w:tc>
        <w:tc>
          <w:tcPr>
            <w:tcW w:w="180" w:type="dxa"/>
            <w:shd w:val="clear" w:color="auto" w:fill="auto"/>
          </w:tcPr>
          <w:p w14:paraId="61902F1E" w14:textId="77777777" w:rsidR="009E7B22" w:rsidRPr="00F8415C" w:rsidRDefault="009E7B22" w:rsidP="001175AF">
            <w:pPr>
              <w:rPr>
                <w:rFonts w:ascii="Book Antiqua" w:eastAsia="Times New Roman" w:hAnsi="Book Antiqua" w:cs="Times New Roman"/>
                <w:sz w:val="12"/>
                <w:szCs w:val="12"/>
              </w:rPr>
            </w:pPr>
          </w:p>
        </w:tc>
        <w:tc>
          <w:tcPr>
            <w:tcW w:w="3240" w:type="dxa"/>
            <w:shd w:val="clear" w:color="auto" w:fill="auto"/>
          </w:tcPr>
          <w:p w14:paraId="61902F1F" w14:textId="77777777" w:rsidR="009E7B22" w:rsidRPr="00F8415C" w:rsidRDefault="009E7B22" w:rsidP="001175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2"/>
                <w:szCs w:val="12"/>
                <w:u w:val="single"/>
              </w:rPr>
            </w:pPr>
          </w:p>
        </w:tc>
      </w:tr>
      <w:tr w:rsidR="006A2A6A" w:rsidRPr="00F8415C" w14:paraId="61902F39" w14:textId="77777777" w:rsidTr="003F0FD3">
        <w:trPr>
          <w:gridAfter w:val="1"/>
          <w:wAfter w:w="270" w:type="dxa"/>
          <w:trHeight w:val="675"/>
        </w:trPr>
        <w:tc>
          <w:tcPr>
            <w:tcW w:w="7020" w:type="dxa"/>
            <w:shd w:val="clear" w:color="auto" w:fill="auto"/>
          </w:tcPr>
          <w:p w14:paraId="61902F21" w14:textId="77777777" w:rsidR="006A2A6A" w:rsidRDefault="006A2A6A" w:rsidP="00591C55">
            <w:pPr>
              <w:pStyle w:val="BodyText"/>
              <w:spacing w:after="0"/>
              <w:rPr>
                <w:rFonts w:ascii="Book Antiqua" w:hAnsi="Book Antiqua"/>
              </w:rPr>
            </w:pPr>
          </w:p>
          <w:p w14:paraId="61902F22" w14:textId="77777777" w:rsidR="006A2A6A" w:rsidRDefault="006A2A6A" w:rsidP="00591C55">
            <w:pPr>
              <w:pStyle w:val="BodyText"/>
              <w:spacing w:after="0"/>
              <w:rPr>
                <w:rFonts w:ascii="Book Antiqua" w:hAnsi="Book Antiqua"/>
              </w:rPr>
            </w:pPr>
          </w:p>
          <w:p w14:paraId="61902F23" w14:textId="77777777" w:rsidR="009A2ED7" w:rsidRDefault="009A2ED7" w:rsidP="00591C55">
            <w:pPr>
              <w:pStyle w:val="BodyText"/>
              <w:spacing w:after="0"/>
              <w:rPr>
                <w:rFonts w:ascii="Book Antiqua" w:hAnsi="Book Antiqua"/>
              </w:rPr>
            </w:pPr>
          </w:p>
          <w:p w14:paraId="61902F24" w14:textId="77777777" w:rsidR="006A2A6A" w:rsidRPr="00836DBC" w:rsidRDefault="006A2A6A" w:rsidP="00591C55">
            <w:pPr>
              <w:pStyle w:val="BodyText"/>
              <w:spacing w:after="0"/>
              <w:rPr>
                <w:rFonts w:ascii="Book Antiqua" w:hAnsi="Book Antiqua"/>
                <w:sz w:val="16"/>
                <w:szCs w:val="16"/>
              </w:rPr>
            </w:pPr>
          </w:p>
          <w:p w14:paraId="61902F25" w14:textId="77777777" w:rsidR="00F96EBC" w:rsidRDefault="00F96EBC" w:rsidP="00F96EBC">
            <w:pPr>
              <w:rPr>
                <w:rFonts w:ascii="Book Antiqua" w:eastAsia="Times New Roman" w:hAnsi="Book Antiqua" w:cs="Times New Roman"/>
                <w:sz w:val="24"/>
                <w:szCs w:val="24"/>
              </w:rPr>
            </w:pPr>
            <w:r>
              <w:rPr>
                <w:rFonts w:ascii="Book Antiqua" w:eastAsia="Times New Roman" w:hAnsi="Book Antiqua" w:cs="Times New Roman"/>
                <w:sz w:val="24"/>
                <w:szCs w:val="24"/>
              </w:rPr>
              <w:t>A</w:t>
            </w:r>
            <w:r w:rsidRPr="00F96EBC">
              <w:rPr>
                <w:rFonts w:ascii="Book Antiqua" w:eastAsia="Times New Roman" w:hAnsi="Book Antiqua" w:cs="Times New Roman"/>
                <w:sz w:val="24"/>
                <w:szCs w:val="24"/>
              </w:rPr>
              <w:t>pproves the monitoring report for EL-</w:t>
            </w:r>
            <w:r w:rsidR="009A2ED7">
              <w:rPr>
                <w:rFonts w:ascii="Book Antiqua" w:eastAsia="Times New Roman" w:hAnsi="Book Antiqua" w:cs="Times New Roman"/>
                <w:sz w:val="24"/>
                <w:szCs w:val="24"/>
              </w:rPr>
              <w:t>6</w:t>
            </w:r>
            <w:r w:rsidRPr="00F96EBC">
              <w:rPr>
                <w:rFonts w:ascii="Book Antiqua" w:eastAsia="Times New Roman" w:hAnsi="Book Antiqua" w:cs="Times New Roman"/>
                <w:sz w:val="24"/>
                <w:szCs w:val="24"/>
              </w:rPr>
              <w:t xml:space="preserve">, </w:t>
            </w:r>
            <w:r w:rsidR="009A2ED7">
              <w:rPr>
                <w:rFonts w:ascii="Book Antiqua" w:eastAsia="Times New Roman" w:hAnsi="Book Antiqua" w:cs="Times New Roman"/>
                <w:sz w:val="24"/>
                <w:szCs w:val="24"/>
              </w:rPr>
              <w:t xml:space="preserve">Student Learning Environment, </w:t>
            </w:r>
            <w:r w:rsidRPr="00F96EBC">
              <w:rPr>
                <w:rFonts w:ascii="Book Antiqua" w:eastAsia="Times New Roman" w:hAnsi="Book Antiqua" w:cs="Times New Roman"/>
                <w:sz w:val="24"/>
                <w:szCs w:val="24"/>
              </w:rPr>
              <w:t>as presented.</w:t>
            </w:r>
          </w:p>
          <w:p w14:paraId="61902F26" w14:textId="77777777" w:rsidR="00F96EBC" w:rsidRDefault="00F96EBC" w:rsidP="00F96EBC">
            <w:pPr>
              <w:rPr>
                <w:rFonts w:ascii="Book Antiqua" w:eastAsia="Times New Roman" w:hAnsi="Book Antiqua" w:cs="Times New Roman"/>
                <w:sz w:val="24"/>
                <w:szCs w:val="24"/>
              </w:rPr>
            </w:pPr>
          </w:p>
          <w:p w14:paraId="61902F27" w14:textId="77777777" w:rsidR="00F96EBC" w:rsidRDefault="00F96EBC" w:rsidP="00F96EBC">
            <w:pPr>
              <w:rPr>
                <w:rFonts w:ascii="Book Antiqua" w:eastAsia="Times New Roman" w:hAnsi="Book Antiqua" w:cs="Times New Roman"/>
                <w:sz w:val="24"/>
                <w:szCs w:val="24"/>
              </w:rPr>
            </w:pPr>
            <w:r>
              <w:rPr>
                <w:rFonts w:ascii="Book Antiqua" w:eastAsia="Times New Roman" w:hAnsi="Book Antiqua" w:cs="Times New Roman"/>
                <w:sz w:val="24"/>
                <w:szCs w:val="24"/>
              </w:rPr>
              <w:t>A</w:t>
            </w:r>
            <w:r w:rsidRPr="00F96EBC">
              <w:rPr>
                <w:rFonts w:ascii="Book Antiqua" w:eastAsia="Times New Roman" w:hAnsi="Book Antiqua" w:cs="Times New Roman"/>
                <w:sz w:val="24"/>
                <w:szCs w:val="24"/>
              </w:rPr>
              <w:t>pproves the monitoring report for EL-</w:t>
            </w:r>
            <w:r>
              <w:rPr>
                <w:rFonts w:ascii="Book Antiqua" w:eastAsia="Times New Roman" w:hAnsi="Book Antiqua" w:cs="Times New Roman"/>
                <w:sz w:val="24"/>
                <w:szCs w:val="24"/>
              </w:rPr>
              <w:t>9</w:t>
            </w:r>
            <w:r w:rsidRPr="00F96EBC">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District Staff</w:t>
            </w:r>
            <w:r w:rsidRPr="00F96EBC">
              <w:rPr>
                <w:rFonts w:ascii="Book Antiqua" w:eastAsia="Times New Roman" w:hAnsi="Book Antiqua" w:cs="Times New Roman"/>
                <w:sz w:val="24"/>
                <w:szCs w:val="24"/>
              </w:rPr>
              <w:t>, as presented.</w:t>
            </w:r>
          </w:p>
          <w:p w14:paraId="61902F28" w14:textId="77777777" w:rsidR="00F96EBC" w:rsidRDefault="00F96EBC" w:rsidP="00F96EBC">
            <w:pPr>
              <w:rPr>
                <w:rFonts w:ascii="Book Antiqua" w:eastAsia="Times New Roman" w:hAnsi="Book Antiqua" w:cs="Times New Roman"/>
                <w:sz w:val="24"/>
                <w:szCs w:val="24"/>
              </w:rPr>
            </w:pPr>
          </w:p>
          <w:p w14:paraId="61902F29" w14:textId="77777777" w:rsidR="00F96EBC" w:rsidRDefault="00F96EBC" w:rsidP="00F96EBC">
            <w:pPr>
              <w:rPr>
                <w:rFonts w:ascii="Book Antiqua" w:eastAsia="Times New Roman" w:hAnsi="Book Antiqua" w:cs="Times New Roman"/>
                <w:sz w:val="24"/>
                <w:szCs w:val="24"/>
              </w:rPr>
            </w:pPr>
            <w:r>
              <w:rPr>
                <w:rFonts w:ascii="Book Antiqua" w:eastAsia="Times New Roman" w:hAnsi="Book Antiqua" w:cs="Times New Roman"/>
                <w:sz w:val="24"/>
                <w:szCs w:val="24"/>
              </w:rPr>
              <w:t>A</w:t>
            </w:r>
            <w:r w:rsidRPr="00F96EBC">
              <w:rPr>
                <w:rFonts w:ascii="Book Antiqua" w:eastAsia="Times New Roman" w:hAnsi="Book Antiqua" w:cs="Times New Roman"/>
                <w:sz w:val="24"/>
                <w:szCs w:val="24"/>
              </w:rPr>
              <w:t>pproves the monitoring report for EL-</w:t>
            </w:r>
            <w:r>
              <w:rPr>
                <w:rFonts w:ascii="Book Antiqua" w:eastAsia="Times New Roman" w:hAnsi="Book Antiqua" w:cs="Times New Roman"/>
                <w:sz w:val="24"/>
                <w:szCs w:val="24"/>
              </w:rPr>
              <w:t>10</w:t>
            </w:r>
            <w:r w:rsidRPr="00F96EBC">
              <w:rPr>
                <w:rFonts w:ascii="Book Antiqua" w:eastAsia="Times New Roman" w:hAnsi="Book Antiqua" w:cs="Times New Roman"/>
                <w:sz w:val="24"/>
                <w:szCs w:val="24"/>
              </w:rPr>
              <w:t xml:space="preserve">, </w:t>
            </w:r>
            <w:r>
              <w:rPr>
                <w:rFonts w:ascii="Book Antiqua" w:hAnsi="Book Antiqua"/>
              </w:rPr>
              <w:t>Budgeting/Financial Planning</w:t>
            </w:r>
            <w:r w:rsidRPr="00F96EBC">
              <w:rPr>
                <w:rFonts w:ascii="Book Antiqua" w:eastAsia="Times New Roman" w:hAnsi="Book Antiqua" w:cs="Times New Roman"/>
                <w:sz w:val="24"/>
                <w:szCs w:val="24"/>
              </w:rPr>
              <w:t>, as presented.</w:t>
            </w:r>
          </w:p>
          <w:p w14:paraId="61902F2A" w14:textId="77777777" w:rsidR="00F96EBC" w:rsidRDefault="00F96EBC" w:rsidP="00F96EBC">
            <w:pPr>
              <w:rPr>
                <w:rFonts w:ascii="Book Antiqua" w:eastAsia="Times New Roman" w:hAnsi="Book Antiqua" w:cs="Times New Roman"/>
                <w:sz w:val="24"/>
                <w:szCs w:val="24"/>
              </w:rPr>
            </w:pPr>
          </w:p>
          <w:p w14:paraId="61902F2B" w14:textId="77777777" w:rsidR="00F96EBC" w:rsidRPr="00F8415C" w:rsidRDefault="00F96EBC" w:rsidP="00F96EBC">
            <w:pPr>
              <w:rPr>
                <w:rFonts w:ascii="Book Antiqua" w:eastAsia="Times New Roman" w:hAnsi="Book Antiqua" w:cs="Times New Roman"/>
                <w:sz w:val="24"/>
                <w:szCs w:val="24"/>
              </w:rPr>
            </w:pPr>
            <w:r>
              <w:rPr>
                <w:rFonts w:ascii="Book Antiqua" w:eastAsia="Times New Roman" w:hAnsi="Book Antiqua" w:cs="Times New Roman"/>
                <w:sz w:val="24"/>
                <w:szCs w:val="24"/>
              </w:rPr>
              <w:t>A</w:t>
            </w:r>
            <w:r w:rsidRPr="00F96EBC">
              <w:rPr>
                <w:rFonts w:ascii="Book Antiqua" w:eastAsia="Times New Roman" w:hAnsi="Book Antiqua" w:cs="Times New Roman"/>
                <w:sz w:val="24"/>
                <w:szCs w:val="24"/>
              </w:rPr>
              <w:t>pproves the monitoring report for EL-</w:t>
            </w:r>
            <w:r>
              <w:rPr>
                <w:rFonts w:ascii="Book Antiqua" w:eastAsia="Times New Roman" w:hAnsi="Book Antiqua" w:cs="Times New Roman"/>
                <w:sz w:val="24"/>
                <w:szCs w:val="24"/>
              </w:rPr>
              <w:t>11</w:t>
            </w:r>
            <w:r w:rsidRPr="00F96EBC">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Financial Administration</w:t>
            </w:r>
            <w:r w:rsidRPr="00F96EBC">
              <w:rPr>
                <w:rFonts w:ascii="Book Antiqua" w:eastAsia="Times New Roman" w:hAnsi="Book Antiqua" w:cs="Times New Roman"/>
                <w:sz w:val="24"/>
                <w:szCs w:val="24"/>
              </w:rPr>
              <w:t>, as presented.</w:t>
            </w:r>
          </w:p>
        </w:tc>
        <w:tc>
          <w:tcPr>
            <w:tcW w:w="180" w:type="dxa"/>
            <w:shd w:val="clear" w:color="auto" w:fill="auto"/>
          </w:tcPr>
          <w:p w14:paraId="61902F2C" w14:textId="77777777" w:rsidR="006A2A6A" w:rsidRPr="00F8415C" w:rsidRDefault="006A2A6A" w:rsidP="00591C55">
            <w:pPr>
              <w:rPr>
                <w:rFonts w:ascii="Book Antiqua" w:eastAsia="Times New Roman" w:hAnsi="Book Antiqua" w:cs="Times New Roman"/>
                <w:sz w:val="24"/>
                <w:szCs w:val="24"/>
              </w:rPr>
            </w:pPr>
          </w:p>
        </w:tc>
        <w:tc>
          <w:tcPr>
            <w:tcW w:w="3240" w:type="dxa"/>
            <w:shd w:val="clear" w:color="auto" w:fill="auto"/>
          </w:tcPr>
          <w:p w14:paraId="61902F2D" w14:textId="77777777" w:rsidR="006A2A6A" w:rsidRDefault="006A2A6A" w:rsidP="00591C55">
            <w:pPr>
              <w:rPr>
                <w:rFonts w:ascii="Book Antiqua" w:eastAsia="Times New Roman" w:hAnsi="Book Antiqua" w:cs="Times New Roman"/>
                <w:sz w:val="24"/>
                <w:szCs w:val="24"/>
              </w:rPr>
            </w:pPr>
            <w:r w:rsidRPr="00AE0DE4">
              <w:rPr>
                <w:rFonts w:ascii="Book Antiqua" w:eastAsia="Times New Roman" w:hAnsi="Book Antiqua" w:cs="Times New Roman"/>
                <w:sz w:val="24"/>
                <w:szCs w:val="24"/>
              </w:rPr>
              <w:t xml:space="preserve">APPROVAL OF </w:t>
            </w:r>
            <w:r w:rsidRPr="00670AC3">
              <w:rPr>
                <w:rFonts w:ascii="Book Antiqua" w:eastAsia="Times New Roman" w:hAnsi="Book Antiqua" w:cs="Times New Roman"/>
                <w:sz w:val="24"/>
                <w:szCs w:val="24"/>
                <w:u w:val="single"/>
              </w:rPr>
              <w:t>MONITORING REPORTS</w:t>
            </w:r>
          </w:p>
          <w:p w14:paraId="61902F2E" w14:textId="77777777" w:rsidR="006A2A6A" w:rsidRPr="00836DBC" w:rsidRDefault="006A2A6A" w:rsidP="00591C55">
            <w:pPr>
              <w:rPr>
                <w:rFonts w:ascii="Book Antiqua" w:eastAsia="Times New Roman" w:hAnsi="Book Antiqua" w:cs="Times New Roman"/>
                <w:sz w:val="16"/>
                <w:szCs w:val="16"/>
              </w:rPr>
            </w:pPr>
          </w:p>
          <w:p w14:paraId="61902F2F" w14:textId="77777777" w:rsidR="006A2A6A" w:rsidRPr="00F37207" w:rsidRDefault="006A2A6A" w:rsidP="00836DBC">
            <w:pPr>
              <w:rPr>
                <w:rFonts w:ascii="Book Antiqua" w:eastAsia="Times New Roman" w:hAnsi="Book Antiqua" w:cs="Times New Roman"/>
                <w:caps/>
                <w:sz w:val="20"/>
                <w:szCs w:val="20"/>
                <w:u w:val="single"/>
              </w:rPr>
            </w:pPr>
            <w:r w:rsidRPr="00F37207">
              <w:rPr>
                <w:rFonts w:ascii="Book Antiqua" w:eastAsia="Times New Roman" w:hAnsi="Book Antiqua" w:cs="Times New Roman"/>
                <w:caps/>
                <w:sz w:val="20"/>
                <w:szCs w:val="20"/>
              </w:rPr>
              <w:t>EL-</w:t>
            </w:r>
            <w:r w:rsidR="009A2ED7" w:rsidRPr="00F37207">
              <w:rPr>
                <w:rFonts w:ascii="Book Antiqua" w:eastAsia="Times New Roman" w:hAnsi="Book Antiqua" w:cs="Times New Roman"/>
                <w:caps/>
                <w:sz w:val="20"/>
                <w:szCs w:val="20"/>
              </w:rPr>
              <w:t>6</w:t>
            </w:r>
            <w:r w:rsidRPr="00F37207">
              <w:rPr>
                <w:rFonts w:ascii="Book Antiqua" w:eastAsia="Times New Roman" w:hAnsi="Book Antiqua" w:cs="Times New Roman"/>
                <w:caps/>
                <w:sz w:val="20"/>
                <w:szCs w:val="20"/>
              </w:rPr>
              <w:t xml:space="preserve">, </w:t>
            </w:r>
            <w:r w:rsidR="009A2ED7" w:rsidRPr="00F37207">
              <w:rPr>
                <w:rFonts w:ascii="Book Antiqua" w:eastAsia="Times New Roman" w:hAnsi="Book Antiqua" w:cs="Times New Roman"/>
                <w:caps/>
                <w:sz w:val="20"/>
                <w:szCs w:val="20"/>
              </w:rPr>
              <w:t>student learning</w:t>
            </w:r>
            <w:r w:rsidRPr="00F37207">
              <w:rPr>
                <w:rFonts w:ascii="Book Antiqua" w:eastAsia="Times New Roman" w:hAnsi="Book Antiqua" w:cs="Times New Roman"/>
                <w:caps/>
                <w:sz w:val="20"/>
                <w:szCs w:val="20"/>
              </w:rPr>
              <w:t xml:space="preserve"> </w:t>
            </w:r>
            <w:r w:rsidR="009A2ED7" w:rsidRPr="00F37207">
              <w:rPr>
                <w:rFonts w:ascii="Book Antiqua" w:eastAsia="Times New Roman" w:hAnsi="Book Antiqua" w:cs="Times New Roman"/>
                <w:caps/>
                <w:sz w:val="20"/>
                <w:szCs w:val="20"/>
                <w:u w:val="single"/>
              </w:rPr>
              <w:t>environment</w:t>
            </w:r>
          </w:p>
          <w:p w14:paraId="61902F30" w14:textId="77777777" w:rsidR="009A2ED7" w:rsidRPr="00F37207" w:rsidRDefault="009A2ED7" w:rsidP="009A2ED7">
            <w:pPr>
              <w:rPr>
                <w:rFonts w:ascii="Book Antiqua" w:eastAsia="Times New Roman" w:hAnsi="Book Antiqua" w:cs="Times New Roman"/>
                <w:caps/>
                <w:sz w:val="20"/>
                <w:szCs w:val="20"/>
              </w:rPr>
            </w:pPr>
          </w:p>
          <w:p w14:paraId="61902F31" w14:textId="77777777" w:rsidR="00F96EBC" w:rsidRPr="00F37207" w:rsidRDefault="00F96EBC" w:rsidP="00836DBC">
            <w:pPr>
              <w:rPr>
                <w:rFonts w:ascii="Book Antiqua" w:eastAsia="Times New Roman" w:hAnsi="Book Antiqua" w:cs="Times New Roman"/>
                <w:caps/>
                <w:sz w:val="20"/>
                <w:szCs w:val="20"/>
                <w:u w:val="single"/>
              </w:rPr>
            </w:pPr>
          </w:p>
          <w:p w14:paraId="61902F32" w14:textId="77777777" w:rsidR="00F96EBC" w:rsidRPr="00F37207" w:rsidRDefault="00F96EBC" w:rsidP="00F96EBC">
            <w:pPr>
              <w:rPr>
                <w:rFonts w:ascii="Book Antiqua" w:eastAsia="Times New Roman" w:hAnsi="Book Antiqua" w:cs="Times New Roman"/>
                <w:caps/>
                <w:sz w:val="20"/>
                <w:szCs w:val="20"/>
                <w:u w:val="single"/>
              </w:rPr>
            </w:pPr>
            <w:r w:rsidRPr="00F37207">
              <w:rPr>
                <w:rFonts w:ascii="Book Antiqua" w:eastAsia="Times New Roman" w:hAnsi="Book Antiqua" w:cs="Times New Roman"/>
                <w:caps/>
                <w:sz w:val="20"/>
                <w:szCs w:val="20"/>
                <w:u w:val="single"/>
              </w:rPr>
              <w:t>EL-9, DISTRICT STAFF</w:t>
            </w:r>
          </w:p>
          <w:p w14:paraId="61902F33" w14:textId="77777777" w:rsidR="00F96EBC" w:rsidRPr="00F37207" w:rsidRDefault="00F96EBC" w:rsidP="00F96EBC">
            <w:pPr>
              <w:rPr>
                <w:rFonts w:ascii="Book Antiqua" w:eastAsia="Times New Roman" w:hAnsi="Book Antiqua" w:cs="Times New Roman"/>
                <w:caps/>
                <w:sz w:val="20"/>
                <w:szCs w:val="20"/>
              </w:rPr>
            </w:pPr>
          </w:p>
          <w:p w14:paraId="61902F34" w14:textId="77777777" w:rsidR="00F96EBC" w:rsidRPr="00F37207" w:rsidRDefault="00F96EBC" w:rsidP="00F96EBC">
            <w:pPr>
              <w:rPr>
                <w:rFonts w:ascii="Book Antiqua" w:eastAsia="Times New Roman" w:hAnsi="Book Antiqua" w:cs="Times New Roman"/>
                <w:caps/>
                <w:sz w:val="20"/>
                <w:szCs w:val="20"/>
              </w:rPr>
            </w:pPr>
          </w:p>
          <w:p w14:paraId="61902F35" w14:textId="77777777" w:rsidR="009A2ED7" w:rsidRPr="00F37207" w:rsidRDefault="009A2ED7" w:rsidP="00F96EBC">
            <w:pPr>
              <w:rPr>
                <w:rFonts w:ascii="Book Antiqua" w:eastAsia="Times New Roman" w:hAnsi="Book Antiqua" w:cs="Times New Roman"/>
                <w:caps/>
                <w:sz w:val="20"/>
                <w:szCs w:val="20"/>
              </w:rPr>
            </w:pPr>
          </w:p>
          <w:p w14:paraId="61902F36" w14:textId="77777777" w:rsidR="00F96EBC" w:rsidRPr="00F37207" w:rsidRDefault="00F96EBC" w:rsidP="00F96EBC">
            <w:pPr>
              <w:rPr>
                <w:rFonts w:ascii="Book Antiqua" w:eastAsia="Times New Roman" w:hAnsi="Book Antiqua" w:cs="Times New Roman"/>
                <w:caps/>
                <w:sz w:val="20"/>
                <w:szCs w:val="20"/>
              </w:rPr>
            </w:pPr>
            <w:r w:rsidRPr="00F37207">
              <w:rPr>
                <w:rFonts w:ascii="Book Antiqua" w:eastAsia="Times New Roman" w:hAnsi="Book Antiqua" w:cs="Times New Roman"/>
                <w:caps/>
                <w:sz w:val="20"/>
                <w:szCs w:val="20"/>
              </w:rPr>
              <w:t xml:space="preserve">EL-10, budgeting/ </w:t>
            </w:r>
            <w:r w:rsidRPr="00F37207">
              <w:rPr>
                <w:rFonts w:ascii="Book Antiqua" w:eastAsia="Times New Roman" w:hAnsi="Book Antiqua" w:cs="Times New Roman"/>
                <w:caps/>
                <w:sz w:val="20"/>
                <w:szCs w:val="20"/>
                <w:u w:val="single"/>
              </w:rPr>
              <w:t>financial planning</w:t>
            </w:r>
          </w:p>
          <w:p w14:paraId="61902F37" w14:textId="77777777" w:rsidR="00F96EBC" w:rsidRPr="00F37207" w:rsidRDefault="00F96EBC" w:rsidP="00F96EBC">
            <w:pPr>
              <w:rPr>
                <w:rFonts w:ascii="Book Antiqua" w:eastAsia="Times New Roman" w:hAnsi="Book Antiqua" w:cs="Times New Roman"/>
                <w:caps/>
                <w:sz w:val="20"/>
                <w:szCs w:val="20"/>
              </w:rPr>
            </w:pPr>
          </w:p>
          <w:p w14:paraId="61902F38" w14:textId="77777777" w:rsidR="00F96EBC" w:rsidRPr="00F8415C" w:rsidRDefault="00F96EBC" w:rsidP="00F96EBC">
            <w:pPr>
              <w:rPr>
                <w:rFonts w:ascii="Book Antiqua" w:eastAsia="Times New Roman" w:hAnsi="Book Antiqua" w:cs="Times New Roman"/>
                <w:sz w:val="24"/>
                <w:szCs w:val="24"/>
              </w:rPr>
            </w:pPr>
            <w:r w:rsidRPr="00F37207">
              <w:rPr>
                <w:rFonts w:ascii="Book Antiqua" w:eastAsia="Times New Roman" w:hAnsi="Book Antiqua" w:cs="Times New Roman"/>
                <w:caps/>
                <w:sz w:val="20"/>
                <w:szCs w:val="20"/>
              </w:rPr>
              <w:t xml:space="preserve">EL-11, FINANCIAL </w:t>
            </w:r>
            <w:r w:rsidRPr="00F37207">
              <w:rPr>
                <w:rFonts w:ascii="Book Antiqua" w:eastAsia="Times New Roman" w:hAnsi="Book Antiqua" w:cs="Times New Roman"/>
                <w:caps/>
                <w:sz w:val="20"/>
                <w:szCs w:val="20"/>
                <w:u w:val="single"/>
              </w:rPr>
              <w:t>ADMINISTRATION</w:t>
            </w:r>
          </w:p>
        </w:tc>
      </w:tr>
      <w:tr w:rsidR="00BA613D" w:rsidRPr="00F8415C" w14:paraId="61902F3D" w14:textId="77777777" w:rsidTr="003F0FD3">
        <w:trPr>
          <w:trHeight w:val="80"/>
        </w:trPr>
        <w:tc>
          <w:tcPr>
            <w:tcW w:w="7020" w:type="dxa"/>
            <w:shd w:val="clear" w:color="auto" w:fill="auto"/>
          </w:tcPr>
          <w:p w14:paraId="61902F3A" w14:textId="77777777" w:rsidR="00BA613D" w:rsidRPr="00F8415C" w:rsidRDefault="00BA613D" w:rsidP="00356E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1902F3B" w14:textId="77777777" w:rsidR="00BA613D" w:rsidRPr="00F8415C" w:rsidRDefault="00BA613D" w:rsidP="00356EA2">
            <w:pPr>
              <w:rPr>
                <w:rFonts w:ascii="Book Antiqua" w:eastAsia="Times New Roman" w:hAnsi="Book Antiqua" w:cs="Times New Roman"/>
                <w:sz w:val="16"/>
                <w:szCs w:val="16"/>
              </w:rPr>
            </w:pPr>
          </w:p>
        </w:tc>
        <w:tc>
          <w:tcPr>
            <w:tcW w:w="3510" w:type="dxa"/>
            <w:gridSpan w:val="2"/>
            <w:shd w:val="clear" w:color="auto" w:fill="auto"/>
          </w:tcPr>
          <w:p w14:paraId="61902F3C" w14:textId="77777777" w:rsidR="00BA613D" w:rsidRPr="00F8415C" w:rsidRDefault="00BA613D" w:rsidP="00356E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A3A7F" w:rsidRPr="00F8415C" w14:paraId="61902F66" w14:textId="77777777" w:rsidTr="003F0FD3">
        <w:tc>
          <w:tcPr>
            <w:tcW w:w="7020" w:type="dxa"/>
            <w:shd w:val="clear" w:color="auto" w:fill="auto"/>
          </w:tcPr>
          <w:p w14:paraId="61902F3F" w14:textId="77777777" w:rsidR="00EA3A7F" w:rsidRDefault="00EA3A7F" w:rsidP="009266E1">
            <w:pPr>
              <w:rPr>
                <w:rFonts w:ascii="Book Antiqua" w:eastAsia="Times New Roman" w:hAnsi="Book Antiqua" w:cs="Times New Roman"/>
                <w:sz w:val="24"/>
                <w:szCs w:val="20"/>
              </w:rPr>
            </w:pPr>
            <w:r w:rsidRPr="00F8415C">
              <w:rPr>
                <w:rFonts w:ascii="Book Antiqua" w:eastAsia="Times New Roman" w:hAnsi="Book Antiqua" w:cs="Times New Roman"/>
                <w:sz w:val="24"/>
                <w:szCs w:val="20"/>
              </w:rPr>
              <w:t xml:space="preserve">Accepts the donations/grants as identified  - </w:t>
            </w:r>
          </w:p>
          <w:p w14:paraId="12EF74F9" w14:textId="77777777" w:rsidR="002E3A6D" w:rsidRPr="00924870" w:rsidRDefault="002E3A6D" w:rsidP="002E3A6D">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924870">
              <w:rPr>
                <w:rFonts w:ascii="Book Antiqua" w:eastAsia="Times New Roman" w:hAnsi="Book Antiqua" w:cs="Times New Roman"/>
                <w:color w:val="000000"/>
              </w:rPr>
              <w:t>Emily Dickinson PTSA to Dickinson Elementary</w:t>
            </w:r>
            <w:r>
              <w:rPr>
                <w:rFonts w:ascii="Book Antiqua" w:eastAsia="Times New Roman" w:hAnsi="Book Antiqua" w:cs="Times New Roman"/>
                <w:color w:val="000000"/>
              </w:rPr>
              <w:t xml:space="preserve"> in the amount of </w:t>
            </w:r>
            <w:r w:rsidRPr="00924870">
              <w:rPr>
                <w:rFonts w:ascii="Book Antiqua" w:eastAsia="Times New Roman" w:hAnsi="Book Antiqua" w:cs="Times New Roman"/>
                <w:color w:val="000000"/>
              </w:rPr>
              <w:t xml:space="preserve">$1,140.30 </w:t>
            </w:r>
            <w:r>
              <w:rPr>
                <w:rFonts w:ascii="Book Antiqua" w:eastAsia="Times New Roman" w:hAnsi="Book Antiqua" w:cs="Times New Roman"/>
                <w:color w:val="000000"/>
              </w:rPr>
              <w:t>t</w:t>
            </w:r>
            <w:r w:rsidRPr="00924870">
              <w:rPr>
                <w:rFonts w:ascii="Book Antiqua" w:eastAsia="Times New Roman" w:hAnsi="Book Antiqua" w:cs="Times New Roman"/>
                <w:color w:val="000000"/>
              </w:rPr>
              <w:t>o purchase and install playground sign.</w:t>
            </w:r>
          </w:p>
          <w:p w14:paraId="07672D68" w14:textId="77777777" w:rsidR="002E3A6D" w:rsidRPr="00F04CCA" w:rsidRDefault="002E3A6D" w:rsidP="002E3A6D">
            <w:pPr>
              <w:rPr>
                <w:rFonts w:ascii="Book Antiqua" w:eastAsia="Times New Roman" w:hAnsi="Book Antiqua" w:cs="Times New Roman"/>
                <w:color w:val="000000"/>
                <w:sz w:val="16"/>
                <w:szCs w:val="16"/>
              </w:rPr>
            </w:pPr>
          </w:p>
          <w:p w14:paraId="1C45A40F" w14:textId="77777777" w:rsidR="002E3A6D" w:rsidRPr="00924870" w:rsidRDefault="002E3A6D" w:rsidP="002E3A6D">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924870">
              <w:rPr>
                <w:rFonts w:ascii="Book Antiqua" w:eastAsia="Times New Roman" w:hAnsi="Book Antiqua" w:cs="Times New Roman"/>
                <w:color w:val="000000"/>
              </w:rPr>
              <w:t>Community Group of Discovery School to Discovery Elementary</w:t>
            </w:r>
            <w:r>
              <w:rPr>
                <w:rFonts w:ascii="Book Antiqua" w:eastAsia="Times New Roman" w:hAnsi="Book Antiqua" w:cs="Times New Roman"/>
                <w:color w:val="000000"/>
              </w:rPr>
              <w:t xml:space="preserve"> in the amount of</w:t>
            </w:r>
            <w:r w:rsidRPr="00924870">
              <w:rPr>
                <w:rFonts w:ascii="Book Antiqua" w:eastAsia="Times New Roman" w:hAnsi="Book Antiqua" w:cs="Times New Roman"/>
                <w:color w:val="000000"/>
              </w:rPr>
              <w:t xml:space="preserve"> $4,730.83 </w:t>
            </w:r>
            <w:r>
              <w:rPr>
                <w:rFonts w:ascii="Book Antiqua" w:eastAsia="Times New Roman" w:hAnsi="Book Antiqua" w:cs="Times New Roman"/>
                <w:color w:val="000000"/>
              </w:rPr>
              <w:t>to</w:t>
            </w:r>
            <w:r w:rsidRPr="00924870">
              <w:rPr>
                <w:rFonts w:ascii="Book Antiqua" w:eastAsia="Times New Roman" w:hAnsi="Book Antiqua" w:cs="Times New Roman"/>
                <w:color w:val="000000"/>
              </w:rPr>
              <w:t xml:space="preserve"> purchase six laptops ($2,628.00) and support field trips ($2,102.83).</w:t>
            </w:r>
          </w:p>
          <w:p w14:paraId="36B38C8C" w14:textId="77777777" w:rsidR="002E3A6D" w:rsidRPr="00F04CCA" w:rsidRDefault="002E3A6D" w:rsidP="002E3A6D">
            <w:pPr>
              <w:rPr>
                <w:rFonts w:ascii="Book Antiqua" w:eastAsia="Times New Roman" w:hAnsi="Book Antiqua" w:cs="Times New Roman"/>
                <w:color w:val="000000"/>
                <w:sz w:val="16"/>
                <w:szCs w:val="16"/>
              </w:rPr>
            </w:pPr>
          </w:p>
          <w:p w14:paraId="21239A12" w14:textId="77777777" w:rsidR="002E3A6D" w:rsidRPr="00924870" w:rsidRDefault="002E3A6D" w:rsidP="002E3A6D">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924870">
              <w:rPr>
                <w:rFonts w:ascii="Book Antiqua" w:eastAsia="Times New Roman" w:hAnsi="Book Antiqua" w:cs="Times New Roman"/>
                <w:color w:val="000000"/>
              </w:rPr>
              <w:t>Lakeview Elementary PTSA to Lakeview Elementary</w:t>
            </w:r>
            <w:r w:rsidRPr="00F04CCA">
              <w:rPr>
                <w:rFonts w:ascii="Book Antiqua" w:eastAsia="Times New Roman" w:hAnsi="Book Antiqua" w:cs="Times New Roman"/>
                <w:color w:val="000000"/>
              </w:rPr>
              <w:t xml:space="preserve"> </w:t>
            </w:r>
            <w:r>
              <w:rPr>
                <w:rFonts w:ascii="Book Antiqua" w:eastAsia="Times New Roman" w:hAnsi="Book Antiqua" w:cs="Times New Roman"/>
                <w:color w:val="000000"/>
              </w:rPr>
              <w:t>in the amount of</w:t>
            </w:r>
            <w:r w:rsidRPr="00924870">
              <w:rPr>
                <w:rFonts w:ascii="Book Antiqua" w:eastAsia="Times New Roman" w:hAnsi="Book Antiqua" w:cs="Times New Roman"/>
                <w:color w:val="000000"/>
              </w:rPr>
              <w:t xml:space="preserve"> $16,500.00 </w:t>
            </w:r>
            <w:r>
              <w:rPr>
                <w:rFonts w:ascii="Book Antiqua" w:eastAsia="Times New Roman" w:hAnsi="Book Antiqua" w:cs="Times New Roman"/>
                <w:color w:val="000000"/>
              </w:rPr>
              <w:t>t</w:t>
            </w:r>
            <w:r w:rsidRPr="00924870">
              <w:rPr>
                <w:rFonts w:ascii="Book Antiqua" w:eastAsia="Times New Roman" w:hAnsi="Book Antiqua" w:cs="Times New Roman"/>
                <w:color w:val="000000"/>
              </w:rPr>
              <w:t>o purchase netbooks.</w:t>
            </w:r>
          </w:p>
          <w:p w14:paraId="6DDA7BC1" w14:textId="77777777" w:rsidR="002E3A6D" w:rsidRPr="00F04CCA" w:rsidRDefault="002E3A6D" w:rsidP="002E3A6D">
            <w:pPr>
              <w:rPr>
                <w:rFonts w:ascii="Book Antiqua" w:eastAsia="Times New Roman" w:hAnsi="Book Antiqua" w:cs="Times New Roman"/>
                <w:color w:val="000000"/>
                <w:sz w:val="16"/>
                <w:szCs w:val="16"/>
              </w:rPr>
            </w:pPr>
          </w:p>
          <w:p w14:paraId="71CA856F" w14:textId="77777777" w:rsidR="002E3A6D" w:rsidRPr="00924870" w:rsidRDefault="002E3A6D" w:rsidP="002E3A6D">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924870">
              <w:rPr>
                <w:rFonts w:ascii="Book Antiqua" w:eastAsia="Times New Roman" w:hAnsi="Book Antiqua" w:cs="Times New Roman"/>
                <w:color w:val="000000"/>
              </w:rPr>
              <w:t>Christa McAuliffe PTSA to McAuliffe Elementary</w:t>
            </w:r>
            <w:r>
              <w:rPr>
                <w:rFonts w:ascii="Book Antiqua" w:eastAsia="Times New Roman" w:hAnsi="Book Antiqua" w:cs="Times New Roman"/>
                <w:color w:val="000000"/>
              </w:rPr>
              <w:t xml:space="preserve"> in the amount of</w:t>
            </w:r>
            <w:r w:rsidRPr="00924870">
              <w:rPr>
                <w:rFonts w:ascii="Book Antiqua" w:eastAsia="Times New Roman" w:hAnsi="Book Antiqua" w:cs="Times New Roman"/>
                <w:color w:val="000000"/>
              </w:rPr>
              <w:t xml:space="preserve"> $1,899.00 </w:t>
            </w:r>
            <w:r>
              <w:rPr>
                <w:rFonts w:ascii="Book Antiqua" w:eastAsia="Times New Roman" w:hAnsi="Book Antiqua" w:cs="Times New Roman"/>
                <w:color w:val="000000"/>
              </w:rPr>
              <w:t>t</w:t>
            </w:r>
            <w:r w:rsidRPr="00924870">
              <w:rPr>
                <w:rFonts w:ascii="Book Antiqua" w:eastAsia="Times New Roman" w:hAnsi="Book Antiqua" w:cs="Times New Roman"/>
                <w:color w:val="000000"/>
              </w:rPr>
              <w:t xml:space="preserve">o purchase kiln ($999.00) and </w:t>
            </w:r>
            <w:r>
              <w:rPr>
                <w:rFonts w:ascii="Book Antiqua" w:eastAsia="Times New Roman" w:hAnsi="Book Antiqua" w:cs="Times New Roman"/>
                <w:color w:val="000000"/>
              </w:rPr>
              <w:t>c</w:t>
            </w:r>
            <w:r w:rsidRPr="00924870">
              <w:rPr>
                <w:rFonts w:ascii="Book Antiqua" w:eastAsia="Times New Roman" w:hAnsi="Book Antiqua" w:cs="Times New Roman"/>
                <w:color w:val="000000"/>
              </w:rPr>
              <w:t>ubbies ($900.00).</w:t>
            </w:r>
          </w:p>
          <w:p w14:paraId="016DE9F1" w14:textId="77777777" w:rsidR="002E3A6D" w:rsidRPr="00F04CCA" w:rsidRDefault="002E3A6D" w:rsidP="002E3A6D">
            <w:pPr>
              <w:rPr>
                <w:rFonts w:ascii="Book Antiqua" w:eastAsia="Times New Roman" w:hAnsi="Book Antiqua" w:cs="Times New Roman"/>
                <w:color w:val="000000"/>
                <w:sz w:val="16"/>
                <w:szCs w:val="16"/>
              </w:rPr>
            </w:pPr>
          </w:p>
          <w:p w14:paraId="70B46457" w14:textId="77777777" w:rsidR="002E3A6D" w:rsidRPr="00924870" w:rsidRDefault="002E3A6D" w:rsidP="002E3A6D">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924870">
              <w:rPr>
                <w:rFonts w:ascii="Book Antiqua" w:eastAsia="Times New Roman" w:hAnsi="Book Antiqua" w:cs="Times New Roman"/>
                <w:color w:val="000000"/>
              </w:rPr>
              <w:t>Norman Rockwell PTSA to Rockwell Elementary</w:t>
            </w:r>
            <w:r>
              <w:rPr>
                <w:rFonts w:ascii="Book Antiqua" w:eastAsia="Times New Roman" w:hAnsi="Book Antiqua" w:cs="Times New Roman"/>
                <w:color w:val="000000"/>
              </w:rPr>
              <w:t xml:space="preserve"> in the amount of</w:t>
            </w:r>
            <w:r w:rsidRPr="00924870">
              <w:rPr>
                <w:rFonts w:ascii="Book Antiqua" w:eastAsia="Times New Roman" w:hAnsi="Book Antiqua" w:cs="Times New Roman"/>
                <w:color w:val="000000"/>
              </w:rPr>
              <w:t xml:space="preserve"> $7,467.90 </w:t>
            </w:r>
            <w:r>
              <w:rPr>
                <w:rFonts w:ascii="Book Antiqua" w:eastAsia="Times New Roman" w:hAnsi="Book Antiqua" w:cs="Times New Roman"/>
                <w:color w:val="000000"/>
              </w:rPr>
              <w:t>to</w:t>
            </w:r>
            <w:r w:rsidRPr="00924870">
              <w:rPr>
                <w:rFonts w:ascii="Book Antiqua" w:eastAsia="Times New Roman" w:hAnsi="Book Antiqua" w:cs="Times New Roman"/>
                <w:color w:val="000000"/>
              </w:rPr>
              <w:t xml:space="preserve"> purchase reader board.</w:t>
            </w:r>
          </w:p>
          <w:p w14:paraId="537A5ABC" w14:textId="77777777" w:rsidR="002E3A6D" w:rsidRPr="00F04CCA" w:rsidRDefault="002E3A6D" w:rsidP="002E3A6D">
            <w:pPr>
              <w:rPr>
                <w:rFonts w:ascii="Book Antiqua" w:eastAsia="Times New Roman" w:hAnsi="Book Antiqua" w:cs="Times New Roman"/>
                <w:color w:val="000000"/>
                <w:sz w:val="16"/>
                <w:szCs w:val="16"/>
              </w:rPr>
            </w:pPr>
          </w:p>
          <w:p w14:paraId="17F7D0B7" w14:textId="77777777" w:rsidR="002E3A6D" w:rsidRDefault="002E3A6D" w:rsidP="002E3A6D">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924870">
              <w:rPr>
                <w:rFonts w:ascii="Book Antiqua" w:eastAsia="Times New Roman" w:hAnsi="Book Antiqua" w:cs="Times New Roman"/>
                <w:color w:val="000000"/>
              </w:rPr>
              <w:t>Carl Sandburg PTSA to Sandburg Elementary</w:t>
            </w:r>
            <w:r w:rsidRPr="00F04CCA">
              <w:rPr>
                <w:rFonts w:ascii="Book Antiqua" w:eastAsia="Times New Roman" w:hAnsi="Book Antiqua" w:cs="Times New Roman"/>
                <w:color w:val="000000"/>
              </w:rPr>
              <w:t xml:space="preserve"> </w:t>
            </w:r>
            <w:r>
              <w:rPr>
                <w:rFonts w:ascii="Book Antiqua" w:eastAsia="Times New Roman" w:hAnsi="Book Antiqua" w:cs="Times New Roman"/>
                <w:color w:val="000000"/>
              </w:rPr>
              <w:t>in the amount of</w:t>
            </w:r>
            <w:r w:rsidRPr="00924870">
              <w:rPr>
                <w:rFonts w:ascii="Book Antiqua" w:eastAsia="Times New Roman" w:hAnsi="Book Antiqua" w:cs="Times New Roman"/>
                <w:color w:val="000000"/>
              </w:rPr>
              <w:t xml:space="preserve"> $ 3,611.25 </w:t>
            </w:r>
            <w:r>
              <w:rPr>
                <w:rFonts w:ascii="Book Antiqua" w:eastAsia="Times New Roman" w:hAnsi="Book Antiqua" w:cs="Times New Roman"/>
                <w:color w:val="000000"/>
              </w:rPr>
              <w:t>t</w:t>
            </w:r>
            <w:r w:rsidRPr="00924870">
              <w:rPr>
                <w:rFonts w:ascii="Book Antiqua" w:eastAsia="Times New Roman" w:hAnsi="Book Antiqua" w:cs="Times New Roman"/>
                <w:color w:val="000000"/>
              </w:rPr>
              <w:t>o support field trips.</w:t>
            </w:r>
          </w:p>
          <w:p w14:paraId="190EBDF8" w14:textId="77777777" w:rsidR="002E3A6D" w:rsidRPr="00F04CCA" w:rsidRDefault="002E3A6D" w:rsidP="002E3A6D">
            <w:pPr>
              <w:rPr>
                <w:rFonts w:ascii="Book Antiqua" w:eastAsia="Times New Roman" w:hAnsi="Book Antiqua" w:cs="Times New Roman"/>
                <w:color w:val="000000"/>
                <w:sz w:val="16"/>
                <w:szCs w:val="16"/>
              </w:rPr>
            </w:pPr>
          </w:p>
          <w:p w14:paraId="659AA37D" w14:textId="77777777" w:rsidR="002E3A6D" w:rsidRPr="00924870" w:rsidRDefault="002E3A6D" w:rsidP="002E3A6D">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924870">
              <w:rPr>
                <w:rFonts w:ascii="Book Antiqua" w:eastAsia="Times New Roman" w:hAnsi="Book Antiqua" w:cs="Times New Roman"/>
                <w:color w:val="000000"/>
              </w:rPr>
              <w:t>Mark Twain PTSA to Twain Elementary</w:t>
            </w:r>
            <w:r>
              <w:rPr>
                <w:rFonts w:ascii="Book Antiqua" w:eastAsia="Times New Roman" w:hAnsi="Book Antiqua" w:cs="Times New Roman"/>
                <w:color w:val="000000"/>
              </w:rPr>
              <w:t xml:space="preserve"> in the amount of</w:t>
            </w:r>
            <w:r w:rsidRPr="00924870">
              <w:rPr>
                <w:rFonts w:ascii="Book Antiqua" w:eastAsia="Times New Roman" w:hAnsi="Book Antiqua" w:cs="Times New Roman"/>
                <w:color w:val="000000"/>
              </w:rPr>
              <w:t xml:space="preserve"> $4,178.00 </w:t>
            </w:r>
            <w:r>
              <w:rPr>
                <w:rFonts w:ascii="Book Antiqua" w:eastAsia="Times New Roman" w:hAnsi="Book Antiqua" w:cs="Times New Roman"/>
                <w:color w:val="000000"/>
              </w:rPr>
              <w:t>t</w:t>
            </w:r>
            <w:r w:rsidRPr="00924870">
              <w:rPr>
                <w:rFonts w:ascii="Book Antiqua" w:eastAsia="Times New Roman" w:hAnsi="Book Antiqua" w:cs="Times New Roman"/>
                <w:color w:val="000000"/>
              </w:rPr>
              <w:t>o provide academic tutoring stipends.</w:t>
            </w:r>
          </w:p>
          <w:p w14:paraId="787EEECA" w14:textId="77777777" w:rsidR="002E3A6D" w:rsidRPr="00F04CCA" w:rsidRDefault="002E3A6D" w:rsidP="002E3A6D">
            <w:pPr>
              <w:rPr>
                <w:rFonts w:ascii="Book Antiqua" w:eastAsia="Times New Roman" w:hAnsi="Book Antiqua" w:cs="Times New Roman"/>
                <w:color w:val="000000"/>
                <w:sz w:val="16"/>
                <w:szCs w:val="16"/>
              </w:rPr>
            </w:pPr>
          </w:p>
          <w:p w14:paraId="61902F63" w14:textId="389BA94E" w:rsidR="00EA3A7F" w:rsidRPr="00A67B2F" w:rsidRDefault="002E3A6D" w:rsidP="002E3A6D">
            <w:pPr>
              <w:rPr>
                <w:rFonts w:ascii="Book Antiqua" w:eastAsia="Times New Roman" w:hAnsi="Book Antiqua" w:cs="Times New Roman"/>
                <w:strike/>
                <w:sz w:val="24"/>
                <w:szCs w:val="24"/>
              </w:rPr>
            </w:pPr>
            <w:r w:rsidRPr="00924870">
              <w:rPr>
                <w:rFonts w:ascii="Book Antiqua" w:eastAsia="Times New Roman" w:hAnsi="Book Antiqua" w:cs="Times New Roman"/>
                <w:b/>
                <w:bCs/>
                <w:color w:val="000000"/>
              </w:rPr>
              <w:t>TOTAL $39,527.28</w:t>
            </w:r>
          </w:p>
        </w:tc>
        <w:tc>
          <w:tcPr>
            <w:tcW w:w="180" w:type="dxa"/>
            <w:shd w:val="clear" w:color="auto" w:fill="auto"/>
          </w:tcPr>
          <w:p w14:paraId="61902F64" w14:textId="77777777" w:rsidR="00EA3A7F" w:rsidRPr="00F8415C" w:rsidRDefault="00EA3A7F" w:rsidP="009266E1">
            <w:pPr>
              <w:rPr>
                <w:rFonts w:ascii="Book Antiqua" w:eastAsia="Times New Roman" w:hAnsi="Book Antiqua" w:cs="Times New Roman"/>
                <w:sz w:val="24"/>
                <w:szCs w:val="24"/>
              </w:rPr>
            </w:pPr>
          </w:p>
        </w:tc>
        <w:tc>
          <w:tcPr>
            <w:tcW w:w="3510" w:type="dxa"/>
            <w:gridSpan w:val="2"/>
            <w:shd w:val="clear" w:color="auto" w:fill="auto"/>
          </w:tcPr>
          <w:p w14:paraId="61902F65" w14:textId="77777777" w:rsidR="00EA3A7F" w:rsidRPr="00F8415C" w:rsidRDefault="00EA3A7F" w:rsidP="009266E1">
            <w:pPr>
              <w:outlineLvl w:val="0"/>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DONATIONS</w:t>
            </w:r>
          </w:p>
        </w:tc>
      </w:tr>
      <w:tr w:rsidR="00BA613D" w:rsidRPr="00F8415C" w14:paraId="61902F6A" w14:textId="77777777" w:rsidTr="003F0FD3">
        <w:trPr>
          <w:gridAfter w:val="1"/>
          <w:wAfter w:w="270" w:type="dxa"/>
          <w:trHeight w:val="180"/>
        </w:trPr>
        <w:tc>
          <w:tcPr>
            <w:tcW w:w="7020" w:type="dxa"/>
            <w:shd w:val="clear" w:color="auto" w:fill="auto"/>
          </w:tcPr>
          <w:p w14:paraId="61902F67" w14:textId="77777777" w:rsidR="00BA613D" w:rsidRPr="00F8415C" w:rsidRDefault="00BA613D" w:rsidP="00356EA2">
            <w:pPr>
              <w:rPr>
                <w:rFonts w:ascii="Book Antiqua" w:eastAsia="Times New Roman" w:hAnsi="Book Antiqua" w:cs="Times New Roman"/>
                <w:sz w:val="16"/>
                <w:szCs w:val="16"/>
              </w:rPr>
            </w:pPr>
          </w:p>
        </w:tc>
        <w:tc>
          <w:tcPr>
            <w:tcW w:w="180" w:type="dxa"/>
            <w:shd w:val="clear" w:color="auto" w:fill="auto"/>
          </w:tcPr>
          <w:p w14:paraId="61902F68" w14:textId="77777777" w:rsidR="00BA613D" w:rsidRPr="00F8415C" w:rsidRDefault="00BA613D" w:rsidP="00356EA2">
            <w:pPr>
              <w:rPr>
                <w:rFonts w:ascii="Book Antiqua" w:eastAsia="Times New Roman" w:hAnsi="Book Antiqua" w:cs="Times New Roman"/>
                <w:sz w:val="16"/>
                <w:szCs w:val="16"/>
              </w:rPr>
            </w:pPr>
          </w:p>
        </w:tc>
        <w:tc>
          <w:tcPr>
            <w:tcW w:w="3240" w:type="dxa"/>
            <w:shd w:val="clear" w:color="auto" w:fill="auto"/>
          </w:tcPr>
          <w:p w14:paraId="61902F69" w14:textId="77777777" w:rsidR="00BA613D" w:rsidRPr="00F8415C" w:rsidRDefault="00BA613D" w:rsidP="00356EA2">
            <w:pPr>
              <w:outlineLvl w:val="0"/>
              <w:rPr>
                <w:rFonts w:ascii="Book Antiqua" w:eastAsia="Times New Roman" w:hAnsi="Book Antiqua" w:cs="Times New Roman"/>
                <w:sz w:val="16"/>
                <w:szCs w:val="16"/>
                <w:u w:val="single"/>
              </w:rPr>
            </w:pPr>
          </w:p>
        </w:tc>
      </w:tr>
      <w:tr w:rsidR="00EA3A7F" w:rsidRPr="00F8415C" w14:paraId="61902F6E" w14:textId="77777777" w:rsidTr="003F0FD3">
        <w:trPr>
          <w:gridAfter w:val="1"/>
          <w:wAfter w:w="270" w:type="dxa"/>
        </w:trPr>
        <w:tc>
          <w:tcPr>
            <w:tcW w:w="7020" w:type="dxa"/>
            <w:shd w:val="clear" w:color="auto" w:fill="auto"/>
          </w:tcPr>
          <w:p w14:paraId="61902F6B"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c>
          <w:tcPr>
            <w:tcW w:w="180" w:type="dxa"/>
            <w:shd w:val="clear" w:color="auto" w:fill="auto"/>
          </w:tcPr>
          <w:p w14:paraId="61902F6C" w14:textId="77777777" w:rsidR="00EA3A7F" w:rsidRPr="00F8415C" w:rsidRDefault="00EA3A7F" w:rsidP="009266E1">
            <w:pPr>
              <w:rPr>
                <w:rFonts w:ascii="Book Antiqua" w:eastAsia="Times New Roman" w:hAnsi="Book Antiqua" w:cs="Times New Roman"/>
                <w:sz w:val="24"/>
                <w:szCs w:val="24"/>
              </w:rPr>
            </w:pPr>
          </w:p>
        </w:tc>
        <w:tc>
          <w:tcPr>
            <w:tcW w:w="3240" w:type="dxa"/>
            <w:shd w:val="clear" w:color="auto" w:fill="auto"/>
          </w:tcPr>
          <w:p w14:paraId="61902F6D" w14:textId="77777777" w:rsidR="00EA3A7F" w:rsidRPr="00F8415C" w:rsidRDefault="00EA3A7F" w:rsidP="009266E1">
            <w:pPr>
              <w:outlineLvl w:val="0"/>
              <w:rPr>
                <w:rFonts w:ascii="Book Antiqua" w:eastAsia="Times New Roman" w:hAnsi="Book Antiqua" w:cs="Times New Roman"/>
                <w:sz w:val="24"/>
                <w:szCs w:val="24"/>
              </w:rPr>
            </w:pPr>
            <w:r w:rsidRPr="00F8415C">
              <w:rPr>
                <w:rFonts w:ascii="Book Antiqua" w:eastAsia="Times New Roman" w:hAnsi="Book Antiqua" w:cs="Times New Roman"/>
                <w:sz w:val="24"/>
                <w:szCs w:val="24"/>
                <w:u w:val="single"/>
              </w:rPr>
              <w:t>NON-CONSENT AGENDA</w:t>
            </w:r>
          </w:p>
        </w:tc>
      </w:tr>
      <w:tr w:rsidR="00484D08" w:rsidRPr="00F8415C" w14:paraId="61902F72" w14:textId="77777777" w:rsidTr="003F0FD3">
        <w:trPr>
          <w:gridAfter w:val="1"/>
          <w:wAfter w:w="270" w:type="dxa"/>
        </w:trPr>
        <w:tc>
          <w:tcPr>
            <w:tcW w:w="7020" w:type="dxa"/>
            <w:shd w:val="clear" w:color="auto" w:fill="auto"/>
          </w:tcPr>
          <w:p w14:paraId="61902F6F" w14:textId="77777777" w:rsidR="00484D08" w:rsidRPr="00F8415C" w:rsidRDefault="00484D08" w:rsidP="00356E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1902F70" w14:textId="77777777" w:rsidR="00484D08" w:rsidRPr="00F8415C" w:rsidRDefault="00484D08" w:rsidP="00356EA2">
            <w:pPr>
              <w:rPr>
                <w:rFonts w:ascii="Book Antiqua" w:eastAsia="Times New Roman" w:hAnsi="Book Antiqua" w:cs="Times New Roman"/>
                <w:sz w:val="16"/>
                <w:szCs w:val="16"/>
              </w:rPr>
            </w:pPr>
          </w:p>
        </w:tc>
        <w:tc>
          <w:tcPr>
            <w:tcW w:w="3240" w:type="dxa"/>
            <w:shd w:val="clear" w:color="auto" w:fill="auto"/>
          </w:tcPr>
          <w:p w14:paraId="61902F71" w14:textId="77777777" w:rsidR="00484D08" w:rsidRPr="00F8415C" w:rsidRDefault="00484D08" w:rsidP="00356E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484D08" w:rsidRPr="00F8415C" w14:paraId="61902F8C" w14:textId="77777777" w:rsidTr="003F0FD3">
        <w:trPr>
          <w:gridAfter w:val="1"/>
          <w:wAfter w:w="270" w:type="dxa"/>
          <w:trHeight w:val="675"/>
        </w:trPr>
        <w:tc>
          <w:tcPr>
            <w:tcW w:w="7020" w:type="dxa"/>
            <w:shd w:val="clear" w:color="auto" w:fill="auto"/>
          </w:tcPr>
          <w:p w14:paraId="7CF53C91" w14:textId="234C0E3A" w:rsidR="00E67440" w:rsidRDefault="00E67440" w:rsidP="00484D08">
            <w:pPr>
              <w:rPr>
                <w:rFonts w:ascii="Book Antiqua" w:eastAsia="Times New Roman" w:hAnsi="Book Antiqua" w:cs="Times New Roman"/>
                <w:sz w:val="24"/>
                <w:szCs w:val="24"/>
              </w:rPr>
            </w:pPr>
            <w:r>
              <w:rPr>
                <w:rFonts w:ascii="Book Antiqua" w:eastAsia="Times New Roman" w:hAnsi="Book Antiqua" w:cs="Times New Roman"/>
                <w:sz w:val="24"/>
                <w:szCs w:val="24"/>
              </w:rPr>
              <w:t>Dr. Pierce related that the 63-member of the Long-Term Facilities Planning Task Force has been working hard since last fall and are ready to present their draft recommendations.</w:t>
            </w:r>
          </w:p>
          <w:p w14:paraId="12E8B5F7" w14:textId="77777777" w:rsidR="00B2341D" w:rsidRPr="00484D08" w:rsidRDefault="00B2341D" w:rsidP="00B2341D">
            <w:pPr>
              <w:rPr>
                <w:rFonts w:ascii="Book Antiqua" w:hAnsi="Book Antiqua" w:cs="Arial"/>
                <w:color w:val="000000"/>
                <w:sz w:val="24"/>
                <w:szCs w:val="24"/>
              </w:rPr>
            </w:pPr>
            <w:r>
              <w:rPr>
                <w:rFonts w:ascii="Book Antiqua" w:hAnsi="Book Antiqua" w:cs="Arial"/>
                <w:color w:val="000000"/>
                <w:sz w:val="24"/>
                <w:szCs w:val="24"/>
              </w:rPr>
              <w:t>T</w:t>
            </w:r>
            <w:r w:rsidRPr="00484D08">
              <w:rPr>
                <w:rFonts w:ascii="Book Antiqua" w:hAnsi="Book Antiqua" w:cs="Arial"/>
                <w:color w:val="000000"/>
                <w:sz w:val="24"/>
                <w:szCs w:val="24"/>
              </w:rPr>
              <w:t>he Lake Washington School District is one of the fastest-growing school districts in King County. Current enrollment stands at over 26,000 and is projected to grow to close to 30,000 by 2021-22. Current classroom space in the district will not accommodate these growing numbers. In addition, the district has some aging facilities that need to be addressed.</w:t>
            </w:r>
          </w:p>
          <w:p w14:paraId="04996F4B" w14:textId="77777777" w:rsidR="00B2341D" w:rsidRPr="00484D08" w:rsidRDefault="00B2341D" w:rsidP="00B2341D">
            <w:pPr>
              <w:rPr>
                <w:rFonts w:ascii="Book Antiqua" w:hAnsi="Book Antiqua" w:cs="Arial"/>
                <w:color w:val="000000"/>
                <w:sz w:val="24"/>
                <w:szCs w:val="24"/>
              </w:rPr>
            </w:pPr>
          </w:p>
          <w:p w14:paraId="0D4F4A52" w14:textId="265239CE" w:rsidR="00B2341D" w:rsidRPr="00484D08" w:rsidRDefault="00B2341D" w:rsidP="00B2341D">
            <w:pPr>
              <w:rPr>
                <w:rFonts w:ascii="Book Antiqua" w:hAnsi="Book Antiqua" w:cs="Arial"/>
                <w:color w:val="000000"/>
                <w:sz w:val="24"/>
                <w:szCs w:val="24"/>
              </w:rPr>
            </w:pPr>
            <w:r w:rsidRPr="00484D08">
              <w:rPr>
                <w:rFonts w:ascii="Book Antiqua" w:hAnsi="Book Antiqua" w:cs="Arial"/>
                <w:color w:val="000000"/>
                <w:sz w:val="24"/>
                <w:szCs w:val="24"/>
              </w:rPr>
              <w:t>The district has been planning for this growth for some time. In fact, the district ran a bond measure in 2010; if that bond measure had passed, two additional elementary schools in our district</w:t>
            </w:r>
            <w:r w:rsidR="00F37207">
              <w:rPr>
                <w:rFonts w:ascii="Book Antiqua" w:hAnsi="Book Antiqua" w:cs="Arial"/>
                <w:color w:val="000000"/>
                <w:sz w:val="24"/>
                <w:szCs w:val="24"/>
              </w:rPr>
              <w:t xml:space="preserve"> would have been built</w:t>
            </w:r>
            <w:r w:rsidRPr="00484D08">
              <w:rPr>
                <w:rFonts w:ascii="Book Antiqua" w:hAnsi="Book Antiqua" w:cs="Arial"/>
                <w:color w:val="000000"/>
                <w:sz w:val="24"/>
                <w:szCs w:val="24"/>
              </w:rPr>
              <w:t xml:space="preserve"> to accommodate students. Unfortunately, that bond measure did not garner the needed 60% voter approval to pass. In 2011, a levy was passed which allowed for the additions at Redmond High School and Eastlake High School along with the construction of Tesla STEM. This new capacity allowed </w:t>
            </w:r>
            <w:r w:rsidR="00F37207">
              <w:rPr>
                <w:rFonts w:ascii="Book Antiqua" w:hAnsi="Book Antiqua" w:cs="Arial"/>
                <w:color w:val="000000"/>
                <w:sz w:val="24"/>
                <w:szCs w:val="24"/>
              </w:rPr>
              <w:t xml:space="preserve">for </w:t>
            </w:r>
            <w:r w:rsidRPr="00484D08">
              <w:rPr>
                <w:rFonts w:ascii="Book Antiqua" w:hAnsi="Book Antiqua" w:cs="Arial"/>
                <w:color w:val="000000"/>
                <w:sz w:val="24"/>
                <w:szCs w:val="24"/>
              </w:rPr>
              <w:t xml:space="preserve">the reconfiguration to 9-12 high schools, 6-8 middle schools, and K-5 elementary schools in 2012. This change was good for educational purposes, and it created more capacity at the elementary level, as those schools now have one fewer grade level of students. However, even with the passage of the 2011 levy and reconfiguration, our growing enrollment and need for more classrooms continue to be a challenge. </w:t>
            </w:r>
          </w:p>
          <w:p w14:paraId="35E2D680" w14:textId="77777777" w:rsidR="00B2341D" w:rsidRPr="00484D08" w:rsidRDefault="00B2341D" w:rsidP="00B2341D">
            <w:pPr>
              <w:rPr>
                <w:rFonts w:ascii="Book Antiqua" w:hAnsi="Book Antiqua" w:cs="Arial"/>
                <w:color w:val="000000"/>
                <w:sz w:val="24"/>
                <w:szCs w:val="24"/>
              </w:rPr>
            </w:pPr>
          </w:p>
          <w:p w14:paraId="5A4BB481" w14:textId="77777777" w:rsidR="00B2341D" w:rsidRPr="00484D08" w:rsidRDefault="00B2341D" w:rsidP="00B2341D">
            <w:pPr>
              <w:rPr>
                <w:rFonts w:ascii="Book Antiqua" w:hAnsi="Book Antiqua"/>
                <w:sz w:val="24"/>
                <w:szCs w:val="24"/>
              </w:rPr>
            </w:pPr>
            <w:r w:rsidRPr="00484D08">
              <w:rPr>
                <w:rFonts w:ascii="Book Antiqua" w:hAnsi="Book Antiqua"/>
                <w:sz w:val="24"/>
                <w:szCs w:val="24"/>
              </w:rPr>
              <w:t>In order to engage the community in a dialogue to further explore the enrollment and capacity issues, potential solutions, and alternatives, the district established a Long</w:t>
            </w:r>
            <w:r w:rsidRPr="00484D08">
              <w:rPr>
                <w:rFonts w:ascii="Book Antiqua" w:hAnsi="Book Antiqua"/>
                <w:sz w:val="24"/>
                <w:szCs w:val="24"/>
              </w:rPr>
              <w:noBreakHyphen/>
              <w:t xml:space="preserve">Term Facilities </w:t>
            </w:r>
            <w:r w:rsidRPr="00484D08">
              <w:rPr>
                <w:rFonts w:ascii="Book Antiqua" w:hAnsi="Book Antiqua"/>
                <w:sz w:val="24"/>
                <w:szCs w:val="24"/>
              </w:rPr>
              <w:lastRenderedPageBreak/>
              <w:t>Planning Task Force. This 63-member Task Force includes community members and parents from across the district. Their work has been to:</w:t>
            </w:r>
          </w:p>
          <w:p w14:paraId="2558A80F" w14:textId="77777777" w:rsidR="00B2341D" w:rsidRPr="00484D08" w:rsidRDefault="00B2341D" w:rsidP="00B2341D">
            <w:pPr>
              <w:rPr>
                <w:rFonts w:ascii="Book Antiqua" w:hAnsi="Book Antiqua"/>
                <w:sz w:val="24"/>
                <w:szCs w:val="24"/>
              </w:rPr>
            </w:pPr>
          </w:p>
          <w:p w14:paraId="55341034" w14:textId="77777777" w:rsidR="00B2341D" w:rsidRPr="00484D08" w:rsidRDefault="00B2341D" w:rsidP="00B2341D">
            <w:pPr>
              <w:numPr>
                <w:ilvl w:val="0"/>
                <w:numId w:val="1"/>
              </w:numPr>
              <w:spacing w:after="200" w:line="276" w:lineRule="auto"/>
              <w:ind w:left="495"/>
              <w:rPr>
                <w:rFonts w:ascii="Book Antiqua" w:eastAsia="Times New Roman" w:hAnsi="Book Antiqua" w:cs="Helvetica"/>
                <w:sz w:val="24"/>
                <w:szCs w:val="24"/>
              </w:rPr>
            </w:pPr>
            <w:r w:rsidRPr="00484D08">
              <w:rPr>
                <w:rFonts w:ascii="Book Antiqua" w:eastAsia="Times New Roman" w:hAnsi="Book Antiqua" w:cs="Helvetica"/>
                <w:sz w:val="24"/>
                <w:szCs w:val="24"/>
              </w:rPr>
              <w:t>Learn about our long-term facilities planning work-to-date</w:t>
            </w:r>
          </w:p>
          <w:p w14:paraId="495E830A" w14:textId="77777777" w:rsidR="00B2341D" w:rsidRPr="00484D08" w:rsidRDefault="00B2341D" w:rsidP="00B2341D">
            <w:pPr>
              <w:numPr>
                <w:ilvl w:val="0"/>
                <w:numId w:val="1"/>
              </w:numPr>
              <w:spacing w:after="200" w:line="276" w:lineRule="auto"/>
              <w:ind w:left="495"/>
              <w:rPr>
                <w:rFonts w:ascii="Book Antiqua" w:eastAsia="Times New Roman" w:hAnsi="Book Antiqua" w:cs="Helvetica"/>
                <w:sz w:val="24"/>
                <w:szCs w:val="24"/>
              </w:rPr>
            </w:pPr>
            <w:r w:rsidRPr="00484D08">
              <w:rPr>
                <w:rFonts w:ascii="Book Antiqua" w:eastAsia="Times New Roman" w:hAnsi="Book Antiqua" w:cs="Helvetica"/>
                <w:sz w:val="24"/>
                <w:szCs w:val="24"/>
              </w:rPr>
              <w:t>Analyze our facility needs and consider options for meeting those needs and funding implications</w:t>
            </w:r>
          </w:p>
          <w:p w14:paraId="49D602E7" w14:textId="77777777" w:rsidR="00B2341D" w:rsidRPr="00484D08" w:rsidRDefault="00B2341D" w:rsidP="00B2341D">
            <w:pPr>
              <w:numPr>
                <w:ilvl w:val="0"/>
                <w:numId w:val="1"/>
              </w:numPr>
              <w:spacing w:after="200" w:line="276" w:lineRule="auto"/>
              <w:ind w:left="495"/>
              <w:rPr>
                <w:rFonts w:ascii="Book Antiqua" w:eastAsia="Times New Roman" w:hAnsi="Book Antiqua" w:cs="Helvetica"/>
                <w:sz w:val="24"/>
                <w:szCs w:val="24"/>
              </w:rPr>
            </w:pPr>
            <w:r w:rsidRPr="00484D08">
              <w:rPr>
                <w:rFonts w:ascii="Book Antiqua" w:eastAsia="Times New Roman" w:hAnsi="Book Antiqua" w:cs="Helvetica"/>
                <w:sz w:val="24"/>
                <w:szCs w:val="24"/>
              </w:rPr>
              <w:t>Develop and evaluate long-term facilities planning options</w:t>
            </w:r>
          </w:p>
          <w:p w14:paraId="0C2AA86C" w14:textId="77777777" w:rsidR="00E67440" w:rsidRDefault="00E67440" w:rsidP="00484D08">
            <w:pPr>
              <w:rPr>
                <w:rFonts w:ascii="Book Antiqua" w:eastAsia="Times New Roman" w:hAnsi="Book Antiqua" w:cs="Times New Roman"/>
                <w:sz w:val="24"/>
                <w:szCs w:val="24"/>
              </w:rPr>
            </w:pPr>
          </w:p>
          <w:p w14:paraId="2224500B" w14:textId="3B806DAD" w:rsidR="00E70C4C" w:rsidRDefault="00E67440" w:rsidP="00484D08">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Janene Fogard, Deputy Superintendent, introduced Penny Mabie who facilitated the work of the Task Force.  She noted that </w:t>
            </w:r>
            <w:r w:rsidR="00E70C4C">
              <w:rPr>
                <w:rFonts w:ascii="Book Antiqua" w:eastAsia="Times New Roman" w:hAnsi="Book Antiqua" w:cs="Times New Roman"/>
                <w:sz w:val="24"/>
                <w:szCs w:val="24"/>
              </w:rPr>
              <w:t>over 280 applicants expressed an interest to serve on this community.  The Task Force members have been meeting over the past eight months.  She reviewed the composition and purpose of the committee.  The members learned about work to date on long-term facilities planning, collaborated to develop a recommendation on long-term facilities strategies, and provided a forum for the community to provide meaningful input.  She highlighted the questions explored by the task force</w:t>
            </w:r>
            <w:r w:rsidR="00B2341D">
              <w:rPr>
                <w:rFonts w:ascii="Book Antiqua" w:eastAsia="Times New Roman" w:hAnsi="Book Antiqua" w:cs="Times New Roman"/>
                <w:sz w:val="24"/>
                <w:szCs w:val="24"/>
              </w:rPr>
              <w:t xml:space="preserve"> and</w:t>
            </w:r>
            <w:r w:rsidR="00E70C4C">
              <w:rPr>
                <w:rFonts w:ascii="Book Antiqua" w:eastAsia="Times New Roman" w:hAnsi="Book Antiqua" w:cs="Times New Roman"/>
                <w:sz w:val="24"/>
                <w:szCs w:val="24"/>
              </w:rPr>
              <w:t xml:space="preserve"> the issues studied such as projecting enrollment, calculating capacity, reviewing condition of district facilities, </w:t>
            </w:r>
            <w:r w:rsidR="00B71111">
              <w:rPr>
                <w:rFonts w:ascii="Book Antiqua" w:eastAsia="Times New Roman" w:hAnsi="Book Antiqua" w:cs="Times New Roman"/>
                <w:sz w:val="24"/>
                <w:szCs w:val="24"/>
              </w:rPr>
              <w:t xml:space="preserve">project design and construction process, design constraints, funding options, </w:t>
            </w:r>
            <w:r w:rsidR="00E70C4C">
              <w:rPr>
                <w:rFonts w:ascii="Book Antiqua" w:eastAsia="Times New Roman" w:hAnsi="Book Antiqua" w:cs="Times New Roman"/>
                <w:sz w:val="24"/>
                <w:szCs w:val="24"/>
              </w:rPr>
              <w:t>etc</w:t>
            </w:r>
            <w:r w:rsidR="00B2341D">
              <w:rPr>
                <w:rFonts w:ascii="Book Antiqua" w:eastAsia="Times New Roman" w:hAnsi="Book Antiqua" w:cs="Times New Roman"/>
                <w:sz w:val="24"/>
                <w:szCs w:val="24"/>
              </w:rPr>
              <w:t xml:space="preserve">. She highlighted </w:t>
            </w:r>
            <w:r w:rsidR="00E70C4C">
              <w:rPr>
                <w:rFonts w:ascii="Book Antiqua" w:eastAsia="Times New Roman" w:hAnsi="Book Antiqua" w:cs="Times New Roman"/>
                <w:sz w:val="24"/>
                <w:szCs w:val="24"/>
              </w:rPr>
              <w:t>the results of input provided by the community</w:t>
            </w:r>
            <w:r w:rsidR="00740801">
              <w:rPr>
                <w:rFonts w:ascii="Book Antiqua" w:eastAsia="Times New Roman" w:hAnsi="Book Antiqua" w:cs="Times New Roman"/>
                <w:sz w:val="24"/>
                <w:szCs w:val="24"/>
              </w:rPr>
              <w:t>.  She pointed out that 60%</w:t>
            </w:r>
            <w:r w:rsidR="00E70C4C">
              <w:rPr>
                <w:rFonts w:ascii="Book Antiqua" w:eastAsia="Times New Roman" w:hAnsi="Book Antiqua" w:cs="Times New Roman"/>
                <w:sz w:val="24"/>
                <w:szCs w:val="24"/>
              </w:rPr>
              <w:t xml:space="preserve"> </w:t>
            </w:r>
            <w:r w:rsidR="00740801">
              <w:rPr>
                <w:rFonts w:ascii="Book Antiqua" w:eastAsia="Times New Roman" w:hAnsi="Book Antiqua" w:cs="Times New Roman"/>
                <w:sz w:val="24"/>
                <w:szCs w:val="24"/>
              </w:rPr>
              <w:t xml:space="preserve">of the input provided supported building new schools and “future proofing” by building larger buildings to address future needs.  In addition, 60% or more </w:t>
            </w:r>
            <w:r w:rsidR="00B2341D">
              <w:rPr>
                <w:rFonts w:ascii="Book Antiqua" w:eastAsia="Times New Roman" w:hAnsi="Book Antiqua" w:cs="Times New Roman"/>
                <w:sz w:val="24"/>
                <w:szCs w:val="24"/>
              </w:rPr>
              <w:t xml:space="preserve">were </w:t>
            </w:r>
            <w:r w:rsidR="00740801">
              <w:rPr>
                <w:rFonts w:ascii="Book Antiqua" w:eastAsia="Times New Roman" w:hAnsi="Book Antiqua" w:cs="Times New Roman"/>
                <w:sz w:val="24"/>
                <w:szCs w:val="24"/>
              </w:rPr>
              <w:t xml:space="preserve">opposed </w:t>
            </w:r>
            <w:r w:rsidR="00B2341D">
              <w:rPr>
                <w:rFonts w:ascii="Book Antiqua" w:eastAsia="Times New Roman" w:hAnsi="Book Antiqua" w:cs="Times New Roman"/>
                <w:sz w:val="24"/>
                <w:szCs w:val="24"/>
              </w:rPr>
              <w:t xml:space="preserve">to not meeting </w:t>
            </w:r>
            <w:r w:rsidR="00740801">
              <w:rPr>
                <w:rFonts w:ascii="Book Antiqua" w:eastAsia="Times New Roman" w:hAnsi="Book Antiqua" w:cs="Times New Roman"/>
                <w:sz w:val="24"/>
                <w:szCs w:val="24"/>
              </w:rPr>
              <w:t xml:space="preserve">or limiting the scope of the educational specifications.  The Task Force reviewed the standards of service in comparison with other King County School Districts.  </w:t>
            </w:r>
          </w:p>
          <w:p w14:paraId="2D71AD22" w14:textId="77777777" w:rsidR="00740801" w:rsidRDefault="00740801" w:rsidP="00484D08">
            <w:pPr>
              <w:rPr>
                <w:rFonts w:ascii="Book Antiqua" w:eastAsia="Times New Roman" w:hAnsi="Book Antiqua" w:cs="Times New Roman"/>
                <w:sz w:val="24"/>
                <w:szCs w:val="24"/>
              </w:rPr>
            </w:pPr>
          </w:p>
          <w:p w14:paraId="68D18F98" w14:textId="77777777" w:rsidR="00F37207" w:rsidRDefault="00740801" w:rsidP="00484D08">
            <w:pPr>
              <w:rPr>
                <w:rFonts w:ascii="Book Antiqua" w:eastAsia="Times New Roman" w:hAnsi="Book Antiqua" w:cs="Times New Roman"/>
                <w:sz w:val="24"/>
                <w:szCs w:val="24"/>
              </w:rPr>
            </w:pPr>
            <w:r>
              <w:rPr>
                <w:rFonts w:ascii="Book Antiqua" w:eastAsia="Times New Roman" w:hAnsi="Book Antiqua" w:cs="Times New Roman"/>
                <w:sz w:val="24"/>
                <w:szCs w:val="24"/>
              </w:rPr>
              <w:t>Janene Fogard continued and related that many scenarios were discussed and considered that would increase the need for classroom space:  the legislative impacts of the McCleary decision such as reducing class size</w:t>
            </w:r>
            <w:r w:rsidR="00B2341D">
              <w:rPr>
                <w:rFonts w:ascii="Book Antiqua" w:eastAsia="Times New Roman" w:hAnsi="Book Antiqua" w:cs="Times New Roman"/>
                <w:sz w:val="24"/>
                <w:szCs w:val="24"/>
              </w:rPr>
              <w:t xml:space="preserve"> and</w:t>
            </w:r>
            <w:r>
              <w:rPr>
                <w:rFonts w:ascii="Book Antiqua" w:eastAsia="Times New Roman" w:hAnsi="Book Antiqua" w:cs="Times New Roman"/>
                <w:sz w:val="24"/>
                <w:szCs w:val="24"/>
              </w:rPr>
              <w:t xml:space="preserve"> providing all-day kindergarten.  Community input was solicited on strategies which should be considered by the Task Force.</w:t>
            </w:r>
          </w:p>
          <w:p w14:paraId="7A219A25" w14:textId="77777777" w:rsidR="00F37207" w:rsidRDefault="00F37207" w:rsidP="00484D08">
            <w:pPr>
              <w:rPr>
                <w:rFonts w:ascii="Book Antiqua" w:eastAsia="Times New Roman" w:hAnsi="Book Antiqua" w:cs="Times New Roman"/>
                <w:sz w:val="24"/>
                <w:szCs w:val="24"/>
              </w:rPr>
            </w:pPr>
          </w:p>
          <w:p w14:paraId="5B6F35E0" w14:textId="4A9DB46E" w:rsidR="00740801" w:rsidRDefault="00B2341D" w:rsidP="00484D08">
            <w:pPr>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The following final values of the Task Force incorporated community input:</w:t>
            </w:r>
          </w:p>
          <w:p w14:paraId="67F62E9B" w14:textId="77777777" w:rsidR="00B2341D" w:rsidRDefault="00B2341D" w:rsidP="00484D08">
            <w:pPr>
              <w:rPr>
                <w:rFonts w:ascii="Book Antiqua" w:eastAsia="Times New Roman" w:hAnsi="Book Antiqua" w:cs="Times New Roman"/>
                <w:sz w:val="24"/>
                <w:szCs w:val="24"/>
              </w:rPr>
            </w:pPr>
          </w:p>
          <w:p w14:paraId="2B6A7DA4" w14:textId="77777777" w:rsidR="00356EA2" w:rsidRPr="00B2341D" w:rsidRDefault="00356EA2" w:rsidP="00B2341D">
            <w:pPr>
              <w:numPr>
                <w:ilvl w:val="0"/>
                <w:numId w:val="2"/>
              </w:numPr>
              <w:rPr>
                <w:rFonts w:ascii="Book Antiqua" w:eastAsia="Times New Roman" w:hAnsi="Book Antiqua" w:cs="Times New Roman"/>
                <w:sz w:val="24"/>
                <w:szCs w:val="24"/>
              </w:rPr>
            </w:pPr>
            <w:r w:rsidRPr="00B2341D">
              <w:rPr>
                <w:rFonts w:ascii="Book Antiqua" w:eastAsia="Times New Roman" w:hAnsi="Book Antiqua" w:cs="Times New Roman"/>
                <w:sz w:val="24"/>
                <w:szCs w:val="24"/>
              </w:rPr>
              <w:t>Support families and the community without putting undue burden on them</w:t>
            </w:r>
          </w:p>
          <w:p w14:paraId="2F62D751" w14:textId="77777777" w:rsidR="00356EA2" w:rsidRPr="00B2341D" w:rsidRDefault="00356EA2" w:rsidP="00B2341D">
            <w:pPr>
              <w:numPr>
                <w:ilvl w:val="0"/>
                <w:numId w:val="2"/>
              </w:numPr>
              <w:rPr>
                <w:rFonts w:ascii="Book Antiqua" w:eastAsia="Times New Roman" w:hAnsi="Book Antiqua" w:cs="Times New Roman"/>
                <w:sz w:val="24"/>
                <w:szCs w:val="24"/>
              </w:rPr>
            </w:pPr>
            <w:r w:rsidRPr="00B2341D">
              <w:rPr>
                <w:rFonts w:ascii="Book Antiqua" w:eastAsia="Times New Roman" w:hAnsi="Book Antiqua" w:cs="Times New Roman"/>
                <w:sz w:val="24"/>
                <w:szCs w:val="24"/>
              </w:rPr>
              <w:t>Be effective, efficient and good long-term stewards of money, space, and resources to achieve the best educational outcomes for students</w:t>
            </w:r>
          </w:p>
          <w:p w14:paraId="7DEB16FD" w14:textId="77777777" w:rsidR="00356EA2" w:rsidRPr="00B2341D" w:rsidRDefault="00356EA2" w:rsidP="00B2341D">
            <w:pPr>
              <w:numPr>
                <w:ilvl w:val="0"/>
                <w:numId w:val="2"/>
              </w:numPr>
              <w:rPr>
                <w:rFonts w:ascii="Book Antiqua" w:eastAsia="Times New Roman" w:hAnsi="Book Antiqua" w:cs="Times New Roman"/>
                <w:sz w:val="24"/>
                <w:szCs w:val="24"/>
              </w:rPr>
            </w:pPr>
            <w:r w:rsidRPr="00B2341D">
              <w:rPr>
                <w:rFonts w:ascii="Book Antiqua" w:eastAsia="Times New Roman" w:hAnsi="Book Antiqua" w:cs="Times New Roman"/>
                <w:sz w:val="24"/>
                <w:szCs w:val="24"/>
              </w:rPr>
              <w:t xml:space="preserve">Provide equity (i.e., appropriate facilities) for all students across the district </w:t>
            </w:r>
          </w:p>
          <w:p w14:paraId="3EDDDC93" w14:textId="77777777" w:rsidR="00356EA2" w:rsidRPr="00B2341D" w:rsidRDefault="00356EA2" w:rsidP="00B2341D">
            <w:pPr>
              <w:numPr>
                <w:ilvl w:val="0"/>
                <w:numId w:val="2"/>
              </w:numPr>
              <w:rPr>
                <w:rFonts w:ascii="Book Antiqua" w:eastAsia="Times New Roman" w:hAnsi="Book Antiqua" w:cs="Times New Roman"/>
                <w:sz w:val="24"/>
                <w:szCs w:val="24"/>
              </w:rPr>
            </w:pPr>
            <w:r w:rsidRPr="00B2341D">
              <w:rPr>
                <w:rFonts w:ascii="Book Antiqua" w:eastAsia="Times New Roman" w:hAnsi="Book Antiqua" w:cs="Times New Roman"/>
                <w:sz w:val="24"/>
                <w:szCs w:val="24"/>
              </w:rPr>
              <w:t>Provide a safe school environment</w:t>
            </w:r>
          </w:p>
          <w:p w14:paraId="6063C632" w14:textId="77777777" w:rsidR="00356EA2" w:rsidRDefault="00356EA2" w:rsidP="00B2341D">
            <w:pPr>
              <w:numPr>
                <w:ilvl w:val="0"/>
                <w:numId w:val="2"/>
              </w:numPr>
              <w:rPr>
                <w:rFonts w:ascii="Book Antiqua" w:eastAsia="Times New Roman" w:hAnsi="Book Antiqua" w:cs="Times New Roman"/>
                <w:sz w:val="24"/>
                <w:szCs w:val="24"/>
              </w:rPr>
            </w:pPr>
            <w:r w:rsidRPr="00B2341D">
              <w:rPr>
                <w:rFonts w:ascii="Book Antiqua" w:eastAsia="Times New Roman" w:hAnsi="Book Antiqua" w:cs="Times New Roman"/>
                <w:sz w:val="24"/>
                <w:szCs w:val="24"/>
              </w:rPr>
              <w:t>Provide flexible facilities that support innovation</w:t>
            </w:r>
          </w:p>
          <w:p w14:paraId="32865BAA" w14:textId="77777777" w:rsidR="00B2341D" w:rsidRPr="00B2341D" w:rsidRDefault="00B2341D" w:rsidP="00B2341D">
            <w:pPr>
              <w:ind w:left="360"/>
              <w:rPr>
                <w:rFonts w:ascii="Book Antiqua" w:eastAsia="Times New Roman" w:hAnsi="Book Antiqua" w:cs="Times New Roman"/>
                <w:sz w:val="24"/>
                <w:szCs w:val="24"/>
              </w:rPr>
            </w:pPr>
          </w:p>
          <w:p w14:paraId="6EB76159" w14:textId="2D8FABAD" w:rsidR="00B2341D" w:rsidRPr="00B2341D" w:rsidRDefault="00B2341D" w:rsidP="00B2341D">
            <w:pPr>
              <w:rPr>
                <w:rFonts w:ascii="Book Antiqua" w:eastAsia="Times New Roman" w:hAnsi="Book Antiqua" w:cs="Times New Roman"/>
                <w:bCs/>
                <w:sz w:val="24"/>
                <w:szCs w:val="24"/>
              </w:rPr>
            </w:pPr>
            <w:r w:rsidRPr="00B2341D">
              <w:rPr>
                <w:rFonts w:ascii="Book Antiqua" w:eastAsia="Times New Roman" w:hAnsi="Book Antiqua" w:cs="Times New Roman"/>
                <w:bCs/>
                <w:sz w:val="24"/>
                <w:szCs w:val="24"/>
              </w:rPr>
              <w:t>In addition, the Task Force will also consider the following values as they develop their recommendations:</w:t>
            </w:r>
          </w:p>
          <w:p w14:paraId="7BB9D367" w14:textId="77777777" w:rsidR="00B2341D" w:rsidRPr="00B2341D" w:rsidRDefault="00B2341D" w:rsidP="00B2341D">
            <w:pPr>
              <w:rPr>
                <w:rFonts w:ascii="Book Antiqua" w:eastAsia="Times New Roman" w:hAnsi="Book Antiqua" w:cs="Times New Roman"/>
                <w:sz w:val="24"/>
                <w:szCs w:val="24"/>
              </w:rPr>
            </w:pPr>
          </w:p>
          <w:p w14:paraId="0C1E96D6" w14:textId="77777777" w:rsidR="00356EA2" w:rsidRPr="00B2341D" w:rsidRDefault="00356EA2" w:rsidP="00B2341D">
            <w:pPr>
              <w:numPr>
                <w:ilvl w:val="0"/>
                <w:numId w:val="3"/>
              </w:numPr>
              <w:rPr>
                <w:rFonts w:ascii="Book Antiqua" w:eastAsia="Times New Roman" w:hAnsi="Book Antiqua" w:cs="Times New Roman"/>
                <w:sz w:val="24"/>
                <w:szCs w:val="24"/>
              </w:rPr>
            </w:pPr>
            <w:r w:rsidRPr="00B2341D">
              <w:rPr>
                <w:rFonts w:ascii="Book Antiqua" w:eastAsia="Times New Roman" w:hAnsi="Book Antiqua" w:cs="Times New Roman"/>
                <w:sz w:val="24"/>
                <w:szCs w:val="24"/>
              </w:rPr>
              <w:t>Attract and retain the best educators</w:t>
            </w:r>
          </w:p>
          <w:p w14:paraId="0C8D3AD4" w14:textId="77777777" w:rsidR="00356EA2" w:rsidRPr="00B2341D" w:rsidRDefault="00356EA2" w:rsidP="00B2341D">
            <w:pPr>
              <w:numPr>
                <w:ilvl w:val="0"/>
                <w:numId w:val="3"/>
              </w:numPr>
              <w:rPr>
                <w:rFonts w:ascii="Book Antiqua" w:eastAsia="Times New Roman" w:hAnsi="Book Antiqua" w:cs="Times New Roman"/>
                <w:sz w:val="24"/>
                <w:szCs w:val="24"/>
              </w:rPr>
            </w:pPr>
            <w:r w:rsidRPr="00B2341D">
              <w:rPr>
                <w:rFonts w:ascii="Book Antiqua" w:eastAsia="Times New Roman" w:hAnsi="Book Antiqua" w:cs="Times New Roman"/>
                <w:sz w:val="24"/>
                <w:szCs w:val="24"/>
              </w:rPr>
              <w:t>Maintain or raise the bar in support of evolving educational experience, quality, and delivery</w:t>
            </w:r>
          </w:p>
          <w:p w14:paraId="675F77E9" w14:textId="77777777" w:rsidR="00740801" w:rsidRDefault="00740801" w:rsidP="00484D08">
            <w:pPr>
              <w:rPr>
                <w:rFonts w:ascii="Book Antiqua" w:eastAsia="Times New Roman" w:hAnsi="Book Antiqua" w:cs="Times New Roman"/>
                <w:sz w:val="24"/>
                <w:szCs w:val="24"/>
              </w:rPr>
            </w:pPr>
          </w:p>
          <w:p w14:paraId="7E6CAF67" w14:textId="60F3EB4D" w:rsidR="00740801" w:rsidRDefault="00740801" w:rsidP="00484D08">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Peggy Sue </w:t>
            </w:r>
            <w:r w:rsidR="000E6B76">
              <w:rPr>
                <w:rFonts w:ascii="Book Antiqua" w:eastAsia="Times New Roman" w:hAnsi="Book Antiqua" w:cs="Times New Roman"/>
                <w:sz w:val="24"/>
                <w:szCs w:val="24"/>
              </w:rPr>
              <w:t xml:space="preserve">(PS) </w:t>
            </w:r>
            <w:r>
              <w:rPr>
                <w:rFonts w:ascii="Book Antiqua" w:eastAsia="Times New Roman" w:hAnsi="Book Antiqua" w:cs="Times New Roman"/>
                <w:sz w:val="24"/>
                <w:szCs w:val="24"/>
              </w:rPr>
              <w:t xml:space="preserve">Riley shared that draft recommendations of the Task Force.  </w:t>
            </w:r>
            <w:r w:rsidR="00B2341D">
              <w:rPr>
                <w:rFonts w:ascii="Book Antiqua" w:eastAsia="Times New Roman" w:hAnsi="Book Antiqua" w:cs="Times New Roman"/>
                <w:sz w:val="24"/>
                <w:szCs w:val="24"/>
              </w:rPr>
              <w:t>They suggested using the current methodology when projecting enrollment, but provide a liaison to city councils and planning commission</w:t>
            </w:r>
            <w:r w:rsidR="00371661">
              <w:rPr>
                <w:rFonts w:ascii="Book Antiqua" w:eastAsia="Times New Roman" w:hAnsi="Book Antiqua" w:cs="Times New Roman"/>
                <w:sz w:val="24"/>
                <w:szCs w:val="24"/>
              </w:rPr>
              <w:t xml:space="preserve">s to represent school interests; ensure efficient use of facility space by removing dedicated computer labs from elementary school standard of service, develop new methodology for calculating resource room requirements, conduct </w:t>
            </w:r>
            <w:r w:rsidR="000E6B76">
              <w:rPr>
                <w:rFonts w:ascii="Book Antiqua" w:eastAsia="Times New Roman" w:hAnsi="Book Antiqua" w:cs="Times New Roman"/>
                <w:sz w:val="24"/>
                <w:szCs w:val="24"/>
              </w:rPr>
              <w:t xml:space="preserve">annual </w:t>
            </w:r>
            <w:r w:rsidR="00371661">
              <w:rPr>
                <w:rFonts w:ascii="Book Antiqua" w:eastAsia="Times New Roman" w:hAnsi="Book Antiqua" w:cs="Times New Roman"/>
                <w:sz w:val="24"/>
                <w:szCs w:val="24"/>
              </w:rPr>
              <w:t xml:space="preserve">review of facility use; and not to use portables as a long-term strategy.  In addition, the Task Force indicated the following strategies should be considered:  renting or leasing space for pre-school, using the Old Redmond Schoolhouse for preschool, offering double-shifting at Choice middle and high schools; and building additions to schools which can accommodate additional classrooms.  </w:t>
            </w:r>
          </w:p>
          <w:p w14:paraId="615433A4" w14:textId="77777777" w:rsidR="00E70C4C" w:rsidRDefault="00E70C4C" w:rsidP="00484D08">
            <w:pPr>
              <w:rPr>
                <w:rFonts w:ascii="Book Antiqua" w:eastAsia="Times New Roman" w:hAnsi="Book Antiqua" w:cs="Times New Roman"/>
                <w:sz w:val="24"/>
                <w:szCs w:val="24"/>
              </w:rPr>
            </w:pPr>
          </w:p>
          <w:p w14:paraId="76FFF52B" w14:textId="4C9B39DE" w:rsidR="00484D08" w:rsidRDefault="000E6B76" w:rsidP="00484D08">
            <w:pPr>
              <w:rPr>
                <w:rFonts w:ascii="Book Antiqua" w:eastAsia="Times New Roman" w:hAnsi="Book Antiqua" w:cs="Times New Roman"/>
                <w:sz w:val="24"/>
                <w:szCs w:val="24"/>
              </w:rPr>
            </w:pPr>
            <w:r>
              <w:rPr>
                <w:rFonts w:ascii="Book Antiqua" w:eastAsia="Times New Roman" w:hAnsi="Book Antiqua" w:cs="Times New Roman"/>
                <w:sz w:val="24"/>
                <w:szCs w:val="24"/>
              </w:rPr>
              <w:t>When looking at aging facility, using existing building condition assessment programs and methodology, incorporating a mechanism to share the assessment with community and staff; prioritizing aging facilities that increase capacity, but not creat</w:t>
            </w:r>
            <w:r w:rsidR="00F37207">
              <w:rPr>
                <w:rFonts w:ascii="Book Antiqua" w:eastAsia="Times New Roman" w:hAnsi="Book Antiqua" w:cs="Times New Roman"/>
                <w:sz w:val="24"/>
                <w:szCs w:val="24"/>
              </w:rPr>
              <w:t>ing</w:t>
            </w:r>
            <w:r>
              <w:rPr>
                <w:rFonts w:ascii="Book Antiqua" w:eastAsia="Times New Roman" w:hAnsi="Book Antiqua" w:cs="Times New Roman"/>
                <w:sz w:val="24"/>
                <w:szCs w:val="24"/>
              </w:rPr>
              <w:t xml:space="preserve"> inequity across the district.</w:t>
            </w:r>
          </w:p>
          <w:p w14:paraId="47F018CA" w14:textId="77777777" w:rsidR="000E6B76" w:rsidRDefault="000E6B76" w:rsidP="00484D08">
            <w:pPr>
              <w:rPr>
                <w:rFonts w:ascii="Book Antiqua" w:eastAsia="Times New Roman" w:hAnsi="Book Antiqua" w:cs="Times New Roman"/>
                <w:sz w:val="24"/>
                <w:szCs w:val="24"/>
              </w:rPr>
            </w:pPr>
          </w:p>
          <w:p w14:paraId="0896D4B9" w14:textId="77777777" w:rsidR="000E6B76" w:rsidRDefault="000E6B76" w:rsidP="00484D08">
            <w:pPr>
              <w:rPr>
                <w:rFonts w:ascii="Book Antiqua" w:eastAsia="Times New Roman" w:hAnsi="Book Antiqua" w:cs="Times New Roman"/>
                <w:sz w:val="24"/>
                <w:szCs w:val="24"/>
              </w:rPr>
            </w:pPr>
            <w:r>
              <w:rPr>
                <w:rFonts w:ascii="Book Antiqua" w:eastAsia="Times New Roman" w:hAnsi="Book Antiqua" w:cs="Times New Roman"/>
                <w:sz w:val="24"/>
                <w:szCs w:val="24"/>
              </w:rPr>
              <w:t>PS Riley continued and reviewed the specific projects for each of the learning communities.</w:t>
            </w:r>
          </w:p>
          <w:p w14:paraId="713C2974" w14:textId="77777777" w:rsidR="0057476A" w:rsidRDefault="000E6B76" w:rsidP="000E6B76">
            <w:pPr>
              <w:pStyle w:val="ListParagraph"/>
              <w:numPr>
                <w:ilvl w:val="0"/>
                <w:numId w:val="4"/>
              </w:numPr>
              <w:rPr>
                <w:rFonts w:ascii="Book Antiqua" w:eastAsia="Times New Roman" w:hAnsi="Book Antiqua" w:cs="Times New Roman"/>
                <w:sz w:val="24"/>
                <w:szCs w:val="24"/>
              </w:rPr>
            </w:pPr>
            <w:r>
              <w:rPr>
                <w:rFonts w:ascii="Book Antiqua" w:eastAsia="Times New Roman" w:hAnsi="Book Antiqua" w:cs="Times New Roman"/>
                <w:sz w:val="24"/>
                <w:szCs w:val="24"/>
                <w:u w:val="single"/>
              </w:rPr>
              <w:t>Juanita Learning Community</w:t>
            </w:r>
            <w:r>
              <w:rPr>
                <w:rFonts w:ascii="Book Antiqua" w:eastAsia="Times New Roman" w:hAnsi="Book Antiqua" w:cs="Times New Roman"/>
                <w:sz w:val="24"/>
                <w:szCs w:val="24"/>
              </w:rPr>
              <w:t xml:space="preserve">:  </w:t>
            </w:r>
          </w:p>
          <w:p w14:paraId="2C84B4BD" w14:textId="6C53246F" w:rsidR="000E6B76" w:rsidRDefault="000E6B76" w:rsidP="0057476A">
            <w:pPr>
              <w:pStyle w:val="ListParagraph"/>
              <w:numPr>
                <w:ilvl w:val="0"/>
                <w:numId w:val="5"/>
              </w:numPr>
              <w:ind w:left="1090"/>
              <w:rPr>
                <w:rFonts w:ascii="Book Antiqua" w:eastAsia="Times New Roman" w:hAnsi="Book Antiqua" w:cs="Times New Roman"/>
                <w:sz w:val="24"/>
                <w:szCs w:val="24"/>
              </w:rPr>
            </w:pPr>
            <w:r w:rsidRPr="0057476A">
              <w:rPr>
                <w:rFonts w:ascii="Book Antiqua" w:eastAsia="Times New Roman" w:hAnsi="Book Antiqua" w:cs="Times New Roman"/>
                <w:sz w:val="24"/>
                <w:szCs w:val="24"/>
              </w:rPr>
              <w:t xml:space="preserve">Remodel or replace Juanita High School </w:t>
            </w:r>
            <w:r w:rsidR="00F37207">
              <w:rPr>
                <w:rFonts w:ascii="Book Antiqua" w:eastAsia="Times New Roman" w:hAnsi="Book Antiqua" w:cs="Times New Roman"/>
                <w:sz w:val="24"/>
                <w:szCs w:val="24"/>
              </w:rPr>
              <w:t>-</w:t>
            </w:r>
            <w:r w:rsidRPr="0057476A">
              <w:rPr>
                <w:rFonts w:ascii="Book Antiqua" w:eastAsia="Times New Roman" w:hAnsi="Book Antiqua" w:cs="Times New Roman"/>
                <w:sz w:val="24"/>
                <w:szCs w:val="24"/>
              </w:rPr>
              <w:t xml:space="preserve"> retain Field House </w:t>
            </w:r>
          </w:p>
          <w:p w14:paraId="0C8408B5" w14:textId="41C471A3" w:rsidR="0057476A" w:rsidRDefault="0057476A" w:rsidP="0057476A">
            <w:pPr>
              <w:pStyle w:val="ListParagraph"/>
              <w:numPr>
                <w:ilvl w:val="0"/>
                <w:numId w:val="5"/>
              </w:numPr>
              <w:ind w:left="1090"/>
              <w:rPr>
                <w:rFonts w:ascii="Book Antiqua" w:eastAsia="Times New Roman" w:hAnsi="Book Antiqua" w:cs="Times New Roman"/>
                <w:sz w:val="24"/>
                <w:szCs w:val="24"/>
              </w:rPr>
            </w:pPr>
            <w:r>
              <w:rPr>
                <w:rFonts w:ascii="Book Antiqua" w:eastAsia="Times New Roman" w:hAnsi="Book Antiqua" w:cs="Times New Roman"/>
                <w:sz w:val="24"/>
                <w:szCs w:val="24"/>
              </w:rPr>
              <w:t xml:space="preserve">Remodel or replace Kamiakin Middle School </w:t>
            </w:r>
          </w:p>
          <w:p w14:paraId="084C31C3" w14:textId="5A99539F" w:rsidR="001B5F55" w:rsidRPr="0057476A" w:rsidRDefault="001B5F55" w:rsidP="0057476A">
            <w:pPr>
              <w:pStyle w:val="ListParagraph"/>
              <w:numPr>
                <w:ilvl w:val="0"/>
                <w:numId w:val="5"/>
              </w:numPr>
              <w:ind w:left="1090"/>
              <w:rPr>
                <w:rFonts w:ascii="Book Antiqua" w:eastAsia="Times New Roman" w:hAnsi="Book Antiqua" w:cs="Times New Roman"/>
                <w:sz w:val="24"/>
                <w:szCs w:val="24"/>
              </w:rPr>
            </w:pPr>
            <w:r>
              <w:rPr>
                <w:rFonts w:ascii="Book Antiqua" w:eastAsia="Times New Roman" w:hAnsi="Book Antiqua" w:cs="Times New Roman"/>
                <w:sz w:val="24"/>
                <w:szCs w:val="24"/>
              </w:rPr>
              <w:t xml:space="preserve">Add on to Finn Hill </w:t>
            </w:r>
          </w:p>
          <w:p w14:paraId="7EACD880" w14:textId="77777777" w:rsidR="001B5F55" w:rsidRDefault="000E6B76" w:rsidP="000E6B76">
            <w:pPr>
              <w:pStyle w:val="ListParagraph"/>
              <w:numPr>
                <w:ilvl w:val="0"/>
                <w:numId w:val="4"/>
              </w:numPr>
              <w:rPr>
                <w:rFonts w:ascii="Book Antiqua" w:eastAsia="Times New Roman" w:hAnsi="Book Antiqua" w:cs="Times New Roman"/>
                <w:sz w:val="24"/>
                <w:szCs w:val="24"/>
              </w:rPr>
            </w:pPr>
            <w:r>
              <w:rPr>
                <w:rFonts w:ascii="Book Antiqua" w:eastAsia="Times New Roman" w:hAnsi="Book Antiqua" w:cs="Times New Roman"/>
                <w:sz w:val="24"/>
                <w:szCs w:val="24"/>
                <w:u w:val="single"/>
              </w:rPr>
              <w:t>Lake Washington Learning Community</w:t>
            </w:r>
            <w:r>
              <w:rPr>
                <w:rFonts w:ascii="Book Antiqua" w:eastAsia="Times New Roman" w:hAnsi="Book Antiqua" w:cs="Times New Roman"/>
                <w:sz w:val="24"/>
                <w:szCs w:val="24"/>
              </w:rPr>
              <w:t xml:space="preserve">:  </w:t>
            </w:r>
          </w:p>
          <w:p w14:paraId="26148228" w14:textId="4729E576" w:rsidR="000E6B76" w:rsidRDefault="000E6B76" w:rsidP="001B5F55">
            <w:pPr>
              <w:pStyle w:val="ListParagraph"/>
              <w:numPr>
                <w:ilvl w:val="0"/>
                <w:numId w:val="6"/>
              </w:numPr>
              <w:ind w:left="1090"/>
              <w:rPr>
                <w:rFonts w:ascii="Book Antiqua" w:eastAsia="Times New Roman" w:hAnsi="Book Antiqua" w:cs="Times New Roman"/>
                <w:sz w:val="24"/>
                <w:szCs w:val="24"/>
              </w:rPr>
            </w:pPr>
            <w:r w:rsidRPr="001B5F55">
              <w:rPr>
                <w:rFonts w:ascii="Book Antiqua" w:eastAsia="Times New Roman" w:hAnsi="Book Antiqua" w:cs="Times New Roman"/>
                <w:sz w:val="24"/>
                <w:szCs w:val="24"/>
              </w:rPr>
              <w:t xml:space="preserve">Build addition at Lake Washington High School </w:t>
            </w:r>
          </w:p>
          <w:p w14:paraId="6F8909E7" w14:textId="77777777" w:rsidR="00F37207" w:rsidRDefault="001B5F55" w:rsidP="00EA2815">
            <w:pPr>
              <w:pStyle w:val="ListParagraph"/>
              <w:numPr>
                <w:ilvl w:val="0"/>
                <w:numId w:val="6"/>
              </w:numPr>
              <w:ind w:left="1090"/>
              <w:rPr>
                <w:rFonts w:ascii="Book Antiqua" w:eastAsia="Times New Roman" w:hAnsi="Book Antiqua" w:cs="Times New Roman"/>
                <w:sz w:val="24"/>
                <w:szCs w:val="24"/>
              </w:rPr>
            </w:pPr>
            <w:r w:rsidRPr="00F37207">
              <w:rPr>
                <w:rFonts w:ascii="Book Antiqua" w:eastAsia="Times New Roman" w:hAnsi="Book Antiqua" w:cs="Times New Roman"/>
                <w:sz w:val="24"/>
                <w:szCs w:val="24"/>
              </w:rPr>
              <w:t xml:space="preserve">Build one or two elementary schools </w:t>
            </w:r>
          </w:p>
          <w:p w14:paraId="436100FD" w14:textId="7FB06938" w:rsidR="001B5F55" w:rsidRPr="00F37207" w:rsidRDefault="001B5F55" w:rsidP="00EA2815">
            <w:pPr>
              <w:pStyle w:val="ListParagraph"/>
              <w:numPr>
                <w:ilvl w:val="0"/>
                <w:numId w:val="6"/>
              </w:numPr>
              <w:ind w:left="1090"/>
              <w:rPr>
                <w:rFonts w:ascii="Book Antiqua" w:eastAsia="Times New Roman" w:hAnsi="Book Antiqua" w:cs="Times New Roman"/>
                <w:sz w:val="24"/>
                <w:szCs w:val="24"/>
              </w:rPr>
            </w:pPr>
            <w:r w:rsidRPr="00F37207">
              <w:rPr>
                <w:rFonts w:ascii="Book Antiqua" w:eastAsia="Times New Roman" w:hAnsi="Book Antiqua" w:cs="Times New Roman"/>
                <w:sz w:val="24"/>
                <w:szCs w:val="24"/>
              </w:rPr>
              <w:t xml:space="preserve">Remodel or replace Kirk </w:t>
            </w:r>
          </w:p>
          <w:p w14:paraId="6AB8E5A5" w14:textId="7A084520" w:rsidR="001B5F55" w:rsidRPr="001B5F55" w:rsidRDefault="001B5F55" w:rsidP="001B5F55">
            <w:pPr>
              <w:pStyle w:val="ListParagraph"/>
              <w:numPr>
                <w:ilvl w:val="0"/>
                <w:numId w:val="6"/>
              </w:numPr>
              <w:ind w:left="1090"/>
              <w:rPr>
                <w:rFonts w:ascii="Book Antiqua" w:eastAsia="Times New Roman" w:hAnsi="Book Antiqua" w:cs="Times New Roman"/>
                <w:sz w:val="24"/>
                <w:szCs w:val="24"/>
              </w:rPr>
            </w:pPr>
            <w:r>
              <w:rPr>
                <w:rFonts w:ascii="Book Antiqua" w:eastAsia="Times New Roman" w:hAnsi="Book Antiqua" w:cs="Times New Roman"/>
                <w:sz w:val="24"/>
                <w:szCs w:val="24"/>
              </w:rPr>
              <w:t>Consider boundary process to move students</w:t>
            </w:r>
          </w:p>
          <w:p w14:paraId="524D6F58" w14:textId="77777777" w:rsidR="001B5F55" w:rsidRDefault="000E6B76" w:rsidP="000E6B76">
            <w:pPr>
              <w:pStyle w:val="ListParagraph"/>
              <w:numPr>
                <w:ilvl w:val="0"/>
                <w:numId w:val="4"/>
              </w:numPr>
              <w:rPr>
                <w:rFonts w:ascii="Book Antiqua" w:eastAsia="Times New Roman" w:hAnsi="Book Antiqua" w:cs="Times New Roman"/>
                <w:sz w:val="24"/>
                <w:szCs w:val="24"/>
              </w:rPr>
            </w:pPr>
            <w:r>
              <w:rPr>
                <w:rFonts w:ascii="Book Antiqua" w:eastAsia="Times New Roman" w:hAnsi="Book Antiqua" w:cs="Times New Roman"/>
                <w:sz w:val="24"/>
                <w:szCs w:val="24"/>
                <w:u w:val="single"/>
              </w:rPr>
              <w:t>Redmond Learning Community</w:t>
            </w:r>
            <w:r>
              <w:rPr>
                <w:rFonts w:ascii="Book Antiqua" w:eastAsia="Times New Roman" w:hAnsi="Book Antiqua" w:cs="Times New Roman"/>
                <w:sz w:val="24"/>
                <w:szCs w:val="24"/>
              </w:rPr>
              <w:t xml:space="preserve">:  </w:t>
            </w:r>
          </w:p>
          <w:p w14:paraId="31A68E8D" w14:textId="73D23651" w:rsidR="000E6B76" w:rsidRDefault="000E6B76" w:rsidP="001B5F55">
            <w:pPr>
              <w:pStyle w:val="ListParagraph"/>
              <w:numPr>
                <w:ilvl w:val="0"/>
                <w:numId w:val="6"/>
              </w:numPr>
              <w:ind w:left="1090"/>
              <w:rPr>
                <w:rFonts w:ascii="Book Antiqua" w:eastAsia="Times New Roman" w:hAnsi="Book Antiqua" w:cs="Times New Roman"/>
                <w:sz w:val="24"/>
                <w:szCs w:val="24"/>
              </w:rPr>
            </w:pPr>
            <w:r w:rsidRPr="001B5F55">
              <w:rPr>
                <w:rFonts w:ascii="Book Antiqua" w:eastAsia="Times New Roman" w:hAnsi="Book Antiqua" w:cs="Times New Roman"/>
                <w:sz w:val="24"/>
                <w:szCs w:val="24"/>
              </w:rPr>
              <w:t xml:space="preserve">Build addition at Redmond High School </w:t>
            </w:r>
          </w:p>
          <w:p w14:paraId="05FDAD44" w14:textId="7B9C7CA6" w:rsidR="001B5F55" w:rsidRDefault="001B5F55" w:rsidP="001B5F55">
            <w:pPr>
              <w:pStyle w:val="ListParagraph"/>
              <w:numPr>
                <w:ilvl w:val="0"/>
                <w:numId w:val="6"/>
              </w:numPr>
              <w:ind w:left="1090"/>
              <w:rPr>
                <w:rFonts w:ascii="Book Antiqua" w:eastAsia="Times New Roman" w:hAnsi="Book Antiqua" w:cs="Times New Roman"/>
                <w:sz w:val="24"/>
                <w:szCs w:val="24"/>
              </w:rPr>
            </w:pPr>
            <w:r>
              <w:rPr>
                <w:rFonts w:ascii="Book Antiqua" w:eastAsia="Times New Roman" w:hAnsi="Book Antiqua" w:cs="Times New Roman"/>
                <w:sz w:val="24"/>
                <w:szCs w:val="24"/>
              </w:rPr>
              <w:t xml:space="preserve">Build a new Middle School </w:t>
            </w:r>
          </w:p>
          <w:p w14:paraId="4FC9F076" w14:textId="202DAF97" w:rsidR="001B5F55" w:rsidRDefault="001B5F55" w:rsidP="001B5F55">
            <w:pPr>
              <w:pStyle w:val="ListParagraph"/>
              <w:numPr>
                <w:ilvl w:val="0"/>
                <w:numId w:val="6"/>
              </w:numPr>
              <w:ind w:left="1090"/>
              <w:rPr>
                <w:rFonts w:ascii="Book Antiqua" w:eastAsia="Times New Roman" w:hAnsi="Book Antiqua" w:cs="Times New Roman"/>
                <w:sz w:val="24"/>
                <w:szCs w:val="24"/>
              </w:rPr>
            </w:pPr>
            <w:r>
              <w:rPr>
                <w:rFonts w:ascii="Book Antiqua" w:eastAsia="Times New Roman" w:hAnsi="Book Antiqua" w:cs="Times New Roman"/>
                <w:sz w:val="24"/>
                <w:szCs w:val="24"/>
              </w:rPr>
              <w:t xml:space="preserve">Remodel or replace Evergreen Middle School </w:t>
            </w:r>
          </w:p>
          <w:p w14:paraId="71E77508" w14:textId="18001E54" w:rsidR="001B5F55" w:rsidRDefault="001B5F55" w:rsidP="00356EA2">
            <w:pPr>
              <w:pStyle w:val="ListParagraph"/>
              <w:numPr>
                <w:ilvl w:val="0"/>
                <w:numId w:val="6"/>
              </w:numPr>
              <w:ind w:left="1090"/>
              <w:rPr>
                <w:rFonts w:ascii="Book Antiqua" w:eastAsia="Times New Roman" w:hAnsi="Book Antiqua" w:cs="Times New Roman"/>
                <w:sz w:val="24"/>
                <w:szCs w:val="24"/>
              </w:rPr>
            </w:pPr>
            <w:r w:rsidRPr="001B5F55">
              <w:rPr>
                <w:rFonts w:ascii="Book Antiqua" w:eastAsia="Times New Roman" w:hAnsi="Book Antiqua" w:cs="Times New Roman"/>
                <w:sz w:val="24"/>
                <w:szCs w:val="24"/>
              </w:rPr>
              <w:t>Build three new elementary schools (capacity 550)</w:t>
            </w:r>
          </w:p>
          <w:p w14:paraId="5CFB8846" w14:textId="77777777" w:rsidR="001B5F55" w:rsidRDefault="001B5F55" w:rsidP="001B5F55">
            <w:pPr>
              <w:pStyle w:val="ListParagraph"/>
              <w:numPr>
                <w:ilvl w:val="0"/>
                <w:numId w:val="4"/>
              </w:numPr>
              <w:rPr>
                <w:rFonts w:ascii="Book Antiqua" w:eastAsia="Times New Roman" w:hAnsi="Book Antiqua" w:cs="Times New Roman"/>
                <w:sz w:val="24"/>
                <w:szCs w:val="24"/>
              </w:rPr>
            </w:pPr>
            <w:r w:rsidRPr="001B5F55">
              <w:rPr>
                <w:rFonts w:ascii="Book Antiqua" w:eastAsia="Times New Roman" w:hAnsi="Book Antiqua" w:cs="Times New Roman"/>
                <w:sz w:val="24"/>
                <w:szCs w:val="24"/>
                <w:u w:val="single"/>
              </w:rPr>
              <w:t>Eastlake Learning Communities</w:t>
            </w:r>
            <w:r w:rsidRPr="001B5F55">
              <w:rPr>
                <w:rFonts w:ascii="Book Antiqua" w:eastAsia="Times New Roman" w:hAnsi="Book Antiqua" w:cs="Times New Roman"/>
                <w:sz w:val="24"/>
                <w:szCs w:val="24"/>
              </w:rPr>
              <w:t xml:space="preserve">:  </w:t>
            </w:r>
          </w:p>
          <w:p w14:paraId="136B5748" w14:textId="151BCB6E" w:rsidR="001B5F55" w:rsidRPr="001B5F55" w:rsidRDefault="001B5F55" w:rsidP="001B5F55">
            <w:pPr>
              <w:pStyle w:val="ListParagraph"/>
              <w:numPr>
                <w:ilvl w:val="0"/>
                <w:numId w:val="7"/>
              </w:numPr>
              <w:ind w:left="1090"/>
              <w:rPr>
                <w:rFonts w:ascii="Book Antiqua" w:eastAsia="Times New Roman" w:hAnsi="Book Antiqua" w:cs="Times New Roman"/>
                <w:sz w:val="24"/>
                <w:szCs w:val="24"/>
              </w:rPr>
            </w:pPr>
            <w:r>
              <w:rPr>
                <w:rFonts w:ascii="Book Antiqua" w:eastAsia="Times New Roman" w:hAnsi="Book Antiqua" w:cs="Times New Roman"/>
                <w:sz w:val="24"/>
                <w:szCs w:val="24"/>
              </w:rPr>
              <w:t xml:space="preserve">Remodel or replace Mead </w:t>
            </w:r>
          </w:p>
          <w:p w14:paraId="52C580C0" w14:textId="77777777" w:rsidR="00F37207" w:rsidRDefault="000E6B76" w:rsidP="000E6B76">
            <w:pPr>
              <w:pStyle w:val="ListParagraph"/>
              <w:numPr>
                <w:ilvl w:val="0"/>
                <w:numId w:val="4"/>
              </w:numPr>
              <w:rPr>
                <w:rFonts w:ascii="Book Antiqua" w:eastAsia="Times New Roman" w:hAnsi="Book Antiqua" w:cs="Times New Roman"/>
                <w:sz w:val="24"/>
                <w:szCs w:val="24"/>
              </w:rPr>
            </w:pPr>
            <w:r w:rsidRPr="000E6B76">
              <w:rPr>
                <w:rFonts w:ascii="Book Antiqua" w:eastAsia="Times New Roman" w:hAnsi="Book Antiqua" w:cs="Times New Roman"/>
                <w:sz w:val="24"/>
                <w:szCs w:val="24"/>
                <w:u w:val="single"/>
              </w:rPr>
              <w:t>Redmond &amp; Eastlake Learning Communities</w:t>
            </w:r>
            <w:r>
              <w:rPr>
                <w:rFonts w:ascii="Book Antiqua" w:eastAsia="Times New Roman" w:hAnsi="Book Antiqua" w:cs="Times New Roman"/>
                <w:sz w:val="24"/>
                <w:szCs w:val="24"/>
              </w:rPr>
              <w:t xml:space="preserve">:  </w:t>
            </w:r>
          </w:p>
          <w:p w14:paraId="133F6453" w14:textId="7DE93670" w:rsidR="000E6B76" w:rsidRPr="00F37207" w:rsidRDefault="000E6B76" w:rsidP="00F37207">
            <w:pPr>
              <w:pStyle w:val="ListParagraph"/>
              <w:numPr>
                <w:ilvl w:val="0"/>
                <w:numId w:val="7"/>
              </w:numPr>
              <w:ind w:left="1100"/>
              <w:rPr>
                <w:rFonts w:ascii="Book Antiqua" w:eastAsia="Times New Roman" w:hAnsi="Book Antiqua" w:cs="Times New Roman"/>
                <w:sz w:val="24"/>
                <w:szCs w:val="24"/>
              </w:rPr>
            </w:pPr>
            <w:r w:rsidRPr="00F37207">
              <w:rPr>
                <w:rFonts w:ascii="Book Antiqua" w:eastAsia="Times New Roman" w:hAnsi="Book Antiqua" w:cs="Times New Roman"/>
                <w:sz w:val="24"/>
                <w:szCs w:val="24"/>
              </w:rPr>
              <w:t>Add Choice High School (capacity 600) in one of these two Learning Communities</w:t>
            </w:r>
          </w:p>
          <w:p w14:paraId="37905E88" w14:textId="77777777" w:rsidR="00F37207" w:rsidRPr="00F37207" w:rsidRDefault="001B5F55" w:rsidP="000E6B76">
            <w:pPr>
              <w:pStyle w:val="ListParagraph"/>
              <w:numPr>
                <w:ilvl w:val="0"/>
                <w:numId w:val="4"/>
              </w:numPr>
              <w:rPr>
                <w:rFonts w:ascii="Book Antiqua" w:eastAsia="Times New Roman" w:hAnsi="Book Antiqua" w:cs="Times New Roman"/>
                <w:sz w:val="24"/>
                <w:szCs w:val="24"/>
              </w:rPr>
            </w:pPr>
            <w:r>
              <w:rPr>
                <w:rFonts w:ascii="Book Antiqua" w:eastAsia="Times New Roman" w:hAnsi="Book Antiqua" w:cs="Times New Roman"/>
                <w:sz w:val="24"/>
                <w:szCs w:val="24"/>
                <w:u w:val="single"/>
              </w:rPr>
              <w:t>Preschool</w:t>
            </w:r>
          </w:p>
          <w:p w14:paraId="53B68CB2" w14:textId="6110DEFC" w:rsidR="001B5F55" w:rsidRPr="00F37207" w:rsidRDefault="001B5F55" w:rsidP="00F37207">
            <w:pPr>
              <w:pStyle w:val="ListParagraph"/>
              <w:numPr>
                <w:ilvl w:val="0"/>
                <w:numId w:val="7"/>
              </w:numPr>
              <w:ind w:left="1100"/>
              <w:rPr>
                <w:rFonts w:ascii="Book Antiqua" w:eastAsia="Times New Roman" w:hAnsi="Book Antiqua" w:cs="Times New Roman"/>
                <w:sz w:val="24"/>
                <w:szCs w:val="24"/>
              </w:rPr>
            </w:pPr>
            <w:r w:rsidRPr="00F37207">
              <w:rPr>
                <w:rFonts w:ascii="Book Antiqua" w:eastAsia="Times New Roman" w:hAnsi="Book Antiqua" w:cs="Times New Roman"/>
                <w:sz w:val="24"/>
                <w:szCs w:val="24"/>
              </w:rPr>
              <w:t>Rent of lease / Old Redmond School House</w:t>
            </w:r>
          </w:p>
          <w:p w14:paraId="79BD6DB1" w14:textId="77777777" w:rsidR="000E6B76" w:rsidRDefault="000E6B76" w:rsidP="000E6B76">
            <w:pPr>
              <w:rPr>
                <w:rFonts w:ascii="Book Antiqua" w:eastAsia="Times New Roman" w:hAnsi="Book Antiqua" w:cs="Times New Roman"/>
                <w:sz w:val="24"/>
                <w:szCs w:val="24"/>
              </w:rPr>
            </w:pPr>
          </w:p>
          <w:p w14:paraId="4DBCB005" w14:textId="77777777" w:rsidR="007B089F" w:rsidRDefault="007B089F" w:rsidP="007B089F">
            <w:pPr>
              <w:rPr>
                <w:rFonts w:ascii="Book Antiqua" w:eastAsia="Times New Roman" w:hAnsi="Book Antiqua" w:cs="Times New Roman"/>
                <w:sz w:val="24"/>
                <w:szCs w:val="24"/>
              </w:rPr>
            </w:pPr>
            <w:r>
              <w:rPr>
                <w:rFonts w:ascii="Book Antiqua" w:eastAsia="Times New Roman" w:hAnsi="Book Antiqua" w:cs="Times New Roman"/>
                <w:sz w:val="24"/>
                <w:szCs w:val="24"/>
              </w:rPr>
              <w:t>For school siting criteria, use the existing methodology to determine where new schools are located, consider detailed demographics, growth trends and projections when choosing sites, and prioritize sites with greatest potential to accommodate new buildings.</w:t>
            </w:r>
          </w:p>
          <w:p w14:paraId="3F19E117" w14:textId="77777777" w:rsidR="00EE753F" w:rsidRDefault="00EE753F" w:rsidP="007B089F">
            <w:pPr>
              <w:rPr>
                <w:rFonts w:ascii="Book Antiqua" w:eastAsia="Times New Roman" w:hAnsi="Book Antiqua" w:cs="Times New Roman"/>
                <w:sz w:val="24"/>
                <w:szCs w:val="24"/>
              </w:rPr>
            </w:pPr>
          </w:p>
          <w:p w14:paraId="5EC54B35" w14:textId="77777777" w:rsidR="00EE753F" w:rsidRDefault="00EE753F" w:rsidP="007B089F">
            <w:pPr>
              <w:rPr>
                <w:rFonts w:ascii="Book Antiqua" w:eastAsia="Times New Roman" w:hAnsi="Book Antiqua" w:cs="Times New Roman"/>
                <w:sz w:val="24"/>
                <w:szCs w:val="24"/>
              </w:rPr>
            </w:pPr>
            <w:r>
              <w:rPr>
                <w:rFonts w:ascii="Book Antiqua" w:eastAsia="Times New Roman" w:hAnsi="Book Antiqua" w:cs="Times New Roman"/>
                <w:sz w:val="24"/>
                <w:szCs w:val="24"/>
              </w:rPr>
              <w:t>PS Riley noted that if the district cannot fund the Task Force recommendations, then implement a year-round multi-track schedule which is not preferred but is the only strategy that would completely meet the need without funding.</w:t>
            </w:r>
          </w:p>
          <w:p w14:paraId="11514680" w14:textId="77777777" w:rsidR="00EE753F" w:rsidRDefault="00EE753F" w:rsidP="007B089F">
            <w:pPr>
              <w:rPr>
                <w:rFonts w:ascii="Book Antiqua" w:eastAsia="Times New Roman" w:hAnsi="Book Antiqua" w:cs="Times New Roman"/>
                <w:sz w:val="24"/>
                <w:szCs w:val="24"/>
              </w:rPr>
            </w:pPr>
          </w:p>
          <w:p w14:paraId="079EF97C" w14:textId="77777777" w:rsidR="00EE753F" w:rsidRDefault="00EE753F" w:rsidP="007B089F">
            <w:pPr>
              <w:rPr>
                <w:rFonts w:ascii="Book Antiqua" w:eastAsia="Times New Roman" w:hAnsi="Book Antiqua" w:cs="Times New Roman"/>
                <w:sz w:val="24"/>
                <w:szCs w:val="24"/>
              </w:rPr>
            </w:pPr>
            <w:r>
              <w:rPr>
                <w:rFonts w:ascii="Book Antiqua" w:eastAsia="Times New Roman" w:hAnsi="Book Antiqua" w:cs="Times New Roman"/>
                <w:sz w:val="24"/>
                <w:szCs w:val="24"/>
              </w:rPr>
              <w:t>The following temporary strategies can be used if the district faces unexpected or accelerated increases in enrollment:</w:t>
            </w:r>
          </w:p>
          <w:p w14:paraId="7CEC6117" w14:textId="77777777" w:rsidR="00356EA2" w:rsidRPr="00EE753F" w:rsidRDefault="00356EA2" w:rsidP="00EE753F">
            <w:pPr>
              <w:numPr>
                <w:ilvl w:val="1"/>
                <w:numId w:val="8"/>
              </w:numPr>
              <w:tabs>
                <w:tab w:val="clear" w:pos="1440"/>
                <w:tab w:val="num" w:pos="730"/>
              </w:tabs>
              <w:ind w:left="730"/>
              <w:rPr>
                <w:rFonts w:ascii="Book Antiqua" w:eastAsia="Times New Roman" w:hAnsi="Book Antiqua" w:cs="Times New Roman"/>
                <w:sz w:val="24"/>
                <w:szCs w:val="24"/>
              </w:rPr>
            </w:pPr>
            <w:r w:rsidRPr="00EE753F">
              <w:rPr>
                <w:rFonts w:ascii="Book Antiqua" w:eastAsia="Times New Roman" w:hAnsi="Book Antiqua" w:cs="Times New Roman"/>
                <w:sz w:val="24"/>
                <w:szCs w:val="24"/>
              </w:rPr>
              <w:t>Change school attendance boundaries</w:t>
            </w:r>
          </w:p>
          <w:p w14:paraId="1355A72B" w14:textId="77777777" w:rsidR="00356EA2" w:rsidRPr="00EE753F" w:rsidRDefault="00356EA2" w:rsidP="00EE753F">
            <w:pPr>
              <w:numPr>
                <w:ilvl w:val="1"/>
                <w:numId w:val="8"/>
              </w:numPr>
              <w:tabs>
                <w:tab w:val="clear" w:pos="1440"/>
                <w:tab w:val="num" w:pos="730"/>
              </w:tabs>
              <w:ind w:left="730"/>
              <w:rPr>
                <w:rFonts w:ascii="Book Antiqua" w:eastAsia="Times New Roman" w:hAnsi="Book Antiqua" w:cs="Times New Roman"/>
                <w:sz w:val="24"/>
                <w:szCs w:val="24"/>
              </w:rPr>
            </w:pPr>
            <w:r w:rsidRPr="00EE753F">
              <w:rPr>
                <w:rFonts w:ascii="Book Antiqua" w:eastAsia="Times New Roman" w:hAnsi="Book Antiqua" w:cs="Times New Roman"/>
                <w:sz w:val="24"/>
                <w:szCs w:val="24"/>
              </w:rPr>
              <w:t>Add teacher planning rooms in middle and high schools</w:t>
            </w:r>
          </w:p>
          <w:p w14:paraId="57FAE12E" w14:textId="77777777" w:rsidR="00356EA2" w:rsidRPr="00EE753F" w:rsidRDefault="00356EA2" w:rsidP="00EE753F">
            <w:pPr>
              <w:numPr>
                <w:ilvl w:val="1"/>
                <w:numId w:val="8"/>
              </w:numPr>
              <w:tabs>
                <w:tab w:val="clear" w:pos="1440"/>
                <w:tab w:val="num" w:pos="730"/>
              </w:tabs>
              <w:ind w:left="730"/>
              <w:rPr>
                <w:rFonts w:ascii="Book Antiqua" w:eastAsia="Times New Roman" w:hAnsi="Book Antiqua" w:cs="Times New Roman"/>
                <w:sz w:val="24"/>
                <w:szCs w:val="24"/>
              </w:rPr>
            </w:pPr>
            <w:r w:rsidRPr="00EE753F">
              <w:rPr>
                <w:rFonts w:ascii="Book Antiqua" w:eastAsia="Times New Roman" w:hAnsi="Book Antiqua" w:cs="Times New Roman"/>
                <w:sz w:val="24"/>
                <w:szCs w:val="24"/>
              </w:rPr>
              <w:lastRenderedPageBreak/>
              <w:t>Limit (or eliminate) All Day Kindergarten classes</w:t>
            </w:r>
          </w:p>
          <w:p w14:paraId="4E9D8344" w14:textId="77777777" w:rsidR="00356EA2" w:rsidRPr="00EE753F" w:rsidRDefault="00356EA2" w:rsidP="00EE753F">
            <w:pPr>
              <w:numPr>
                <w:ilvl w:val="1"/>
                <w:numId w:val="8"/>
              </w:numPr>
              <w:tabs>
                <w:tab w:val="clear" w:pos="1440"/>
                <w:tab w:val="num" w:pos="730"/>
              </w:tabs>
              <w:ind w:left="730"/>
              <w:rPr>
                <w:rFonts w:ascii="Book Antiqua" w:eastAsia="Times New Roman" w:hAnsi="Book Antiqua" w:cs="Times New Roman"/>
                <w:sz w:val="24"/>
                <w:szCs w:val="24"/>
              </w:rPr>
            </w:pPr>
            <w:r w:rsidRPr="00EE753F">
              <w:rPr>
                <w:rFonts w:ascii="Book Antiqua" w:eastAsia="Times New Roman" w:hAnsi="Book Antiqua" w:cs="Times New Roman"/>
                <w:sz w:val="24"/>
                <w:szCs w:val="24"/>
              </w:rPr>
              <w:t>Increase class size</w:t>
            </w:r>
          </w:p>
          <w:p w14:paraId="0BC1B494" w14:textId="77777777" w:rsidR="00356EA2" w:rsidRPr="00EE753F" w:rsidRDefault="00356EA2" w:rsidP="00EE753F">
            <w:pPr>
              <w:numPr>
                <w:ilvl w:val="1"/>
                <w:numId w:val="8"/>
              </w:numPr>
              <w:tabs>
                <w:tab w:val="clear" w:pos="1440"/>
                <w:tab w:val="num" w:pos="730"/>
              </w:tabs>
              <w:ind w:left="730"/>
              <w:rPr>
                <w:rFonts w:ascii="Book Antiqua" w:eastAsia="Times New Roman" w:hAnsi="Book Antiqua" w:cs="Times New Roman"/>
                <w:sz w:val="24"/>
                <w:szCs w:val="24"/>
              </w:rPr>
            </w:pPr>
            <w:r w:rsidRPr="00EE753F">
              <w:rPr>
                <w:rFonts w:ascii="Book Antiqua" w:eastAsia="Times New Roman" w:hAnsi="Book Antiqua" w:cs="Times New Roman"/>
                <w:sz w:val="24"/>
                <w:szCs w:val="24"/>
              </w:rPr>
              <w:t>Increase portable classrooms</w:t>
            </w:r>
          </w:p>
          <w:p w14:paraId="21394252" w14:textId="77777777" w:rsidR="00356EA2" w:rsidRPr="00EE753F" w:rsidRDefault="00356EA2" w:rsidP="00EE753F">
            <w:pPr>
              <w:numPr>
                <w:ilvl w:val="1"/>
                <w:numId w:val="8"/>
              </w:numPr>
              <w:tabs>
                <w:tab w:val="clear" w:pos="1440"/>
                <w:tab w:val="num" w:pos="730"/>
              </w:tabs>
              <w:ind w:left="730"/>
              <w:rPr>
                <w:rFonts w:ascii="Book Antiqua" w:eastAsia="Times New Roman" w:hAnsi="Book Antiqua" w:cs="Times New Roman"/>
                <w:sz w:val="24"/>
                <w:szCs w:val="24"/>
              </w:rPr>
            </w:pPr>
            <w:r w:rsidRPr="00EE753F">
              <w:rPr>
                <w:rFonts w:ascii="Book Antiqua" w:eastAsia="Times New Roman" w:hAnsi="Book Antiqua" w:cs="Times New Roman"/>
                <w:sz w:val="24"/>
                <w:szCs w:val="24"/>
              </w:rPr>
              <w:t>Reduce the allocation of specialized spaces</w:t>
            </w:r>
          </w:p>
          <w:p w14:paraId="2CB2123E" w14:textId="77777777" w:rsidR="00356EA2" w:rsidRDefault="00356EA2" w:rsidP="00EE753F">
            <w:pPr>
              <w:numPr>
                <w:ilvl w:val="1"/>
                <w:numId w:val="8"/>
              </w:numPr>
              <w:tabs>
                <w:tab w:val="clear" w:pos="1440"/>
                <w:tab w:val="num" w:pos="730"/>
              </w:tabs>
              <w:ind w:left="730"/>
              <w:rPr>
                <w:rFonts w:ascii="Book Antiqua" w:eastAsia="Times New Roman" w:hAnsi="Book Antiqua" w:cs="Times New Roman"/>
                <w:sz w:val="24"/>
                <w:szCs w:val="24"/>
              </w:rPr>
            </w:pPr>
            <w:r w:rsidRPr="00EE753F">
              <w:rPr>
                <w:rFonts w:ascii="Book Antiqua" w:eastAsia="Times New Roman" w:hAnsi="Book Antiqua" w:cs="Times New Roman"/>
                <w:sz w:val="24"/>
                <w:szCs w:val="24"/>
              </w:rPr>
              <w:t>Move non community-based programs within the district</w:t>
            </w:r>
          </w:p>
          <w:p w14:paraId="256A6B50" w14:textId="77777777" w:rsidR="00EE753F" w:rsidRDefault="00EE753F" w:rsidP="00EE753F">
            <w:pPr>
              <w:ind w:left="360"/>
              <w:rPr>
                <w:rFonts w:ascii="Book Antiqua" w:eastAsia="Times New Roman" w:hAnsi="Book Antiqua" w:cs="Times New Roman"/>
                <w:sz w:val="24"/>
                <w:szCs w:val="24"/>
              </w:rPr>
            </w:pPr>
          </w:p>
          <w:p w14:paraId="1757256D" w14:textId="10262718" w:rsidR="00EE753F" w:rsidRDefault="00EE753F" w:rsidP="00EE753F">
            <w:pPr>
              <w:rPr>
                <w:rFonts w:ascii="Book Antiqua" w:eastAsia="Times New Roman" w:hAnsi="Book Antiqua" w:cs="Times New Roman"/>
                <w:sz w:val="24"/>
                <w:szCs w:val="24"/>
              </w:rPr>
            </w:pPr>
            <w:r>
              <w:rPr>
                <w:rFonts w:ascii="Book Antiqua" w:eastAsia="Times New Roman" w:hAnsi="Book Antiqua" w:cs="Times New Roman"/>
                <w:sz w:val="24"/>
                <w:szCs w:val="24"/>
              </w:rPr>
              <w:t>Other funding strategies are to consider pursuing an increase in the amount of school impact fees; urging legislators to increase construction funding assistance methodology, removing sales tax from school construction; selling undevelopable and/or excess parcels; and seeking private funding. In addition, the Task Force recommended reducing costs through pre-design and strategies for design principles.</w:t>
            </w:r>
          </w:p>
          <w:p w14:paraId="22B676D2" w14:textId="77777777" w:rsidR="00EE753F" w:rsidRPr="008576D4" w:rsidRDefault="00EE753F" w:rsidP="00EE753F">
            <w:pPr>
              <w:rPr>
                <w:rFonts w:ascii="Book Antiqua" w:eastAsia="Times New Roman" w:hAnsi="Book Antiqua" w:cs="Times New Roman"/>
                <w:sz w:val="24"/>
                <w:szCs w:val="24"/>
              </w:rPr>
            </w:pPr>
          </w:p>
          <w:p w14:paraId="6AD111EE" w14:textId="5C3A803E" w:rsidR="008576D4" w:rsidRPr="008576D4" w:rsidRDefault="008576D4" w:rsidP="008576D4">
            <w:pPr>
              <w:rPr>
                <w:rFonts w:ascii="Book Antiqua" w:hAnsi="Book Antiqua"/>
                <w:sz w:val="24"/>
                <w:szCs w:val="24"/>
              </w:rPr>
            </w:pPr>
            <w:r w:rsidRPr="008576D4">
              <w:rPr>
                <w:rFonts w:ascii="Book Antiqua" w:hAnsi="Book Antiqua"/>
                <w:sz w:val="24"/>
                <w:szCs w:val="24"/>
              </w:rPr>
              <w:t>PS Riley conveyed that the Task Force recommended to continue to engage the community through education and gathering feedback on long-term facility challenges, consider establishing an advisory group, and reconven</w:t>
            </w:r>
            <w:r w:rsidR="00F37207">
              <w:rPr>
                <w:rFonts w:ascii="Book Antiqua" w:hAnsi="Book Antiqua"/>
                <w:sz w:val="24"/>
                <w:szCs w:val="24"/>
              </w:rPr>
              <w:t>e</w:t>
            </w:r>
            <w:r w:rsidRPr="008576D4">
              <w:rPr>
                <w:rFonts w:ascii="Book Antiqua" w:hAnsi="Book Antiqua"/>
                <w:sz w:val="24"/>
                <w:szCs w:val="24"/>
              </w:rPr>
              <w:t xml:space="preserve"> the Task Force every five years to check-in on progress.</w:t>
            </w:r>
          </w:p>
          <w:p w14:paraId="71A9CE98" w14:textId="77777777" w:rsidR="008576D4" w:rsidRPr="008576D4" w:rsidRDefault="008576D4" w:rsidP="008576D4">
            <w:pPr>
              <w:rPr>
                <w:rFonts w:ascii="Book Antiqua" w:hAnsi="Book Antiqua"/>
                <w:sz w:val="24"/>
                <w:szCs w:val="24"/>
              </w:rPr>
            </w:pPr>
          </w:p>
          <w:p w14:paraId="3F5E6340" w14:textId="085EF476" w:rsidR="008C200B" w:rsidRDefault="008576D4" w:rsidP="008576D4">
            <w:pPr>
              <w:rPr>
                <w:rFonts w:ascii="Book Antiqua" w:hAnsi="Book Antiqua"/>
                <w:sz w:val="24"/>
                <w:szCs w:val="24"/>
              </w:rPr>
            </w:pPr>
            <w:r w:rsidRPr="008576D4">
              <w:rPr>
                <w:rFonts w:ascii="Book Antiqua" w:hAnsi="Book Antiqua"/>
                <w:sz w:val="24"/>
                <w:szCs w:val="24"/>
              </w:rPr>
              <w:t>Janene Fogard reviewed the next steps. An online open house will be held to solicit input on draft recommendations, holding Task Force/Town Hall meeting to review input and make revisions to draft recommendations prior to submitting the final recommendations to the school board.</w:t>
            </w:r>
          </w:p>
          <w:p w14:paraId="292EEDA1" w14:textId="77777777" w:rsidR="008C200B" w:rsidRDefault="008C200B" w:rsidP="008576D4">
            <w:pPr>
              <w:rPr>
                <w:rFonts w:ascii="Book Antiqua" w:hAnsi="Book Antiqua"/>
                <w:sz w:val="24"/>
                <w:szCs w:val="24"/>
              </w:rPr>
            </w:pPr>
          </w:p>
          <w:p w14:paraId="005F4641" w14:textId="4735CBA3" w:rsidR="008C200B" w:rsidRDefault="008C200B" w:rsidP="008576D4">
            <w:pPr>
              <w:rPr>
                <w:rFonts w:ascii="Book Antiqua" w:hAnsi="Book Antiqua"/>
                <w:sz w:val="24"/>
                <w:szCs w:val="24"/>
              </w:rPr>
            </w:pPr>
            <w:r>
              <w:rPr>
                <w:rFonts w:ascii="Book Antiqua" w:hAnsi="Book Antiqua"/>
                <w:sz w:val="24"/>
                <w:szCs w:val="24"/>
              </w:rPr>
              <w:t xml:space="preserve">Jackie Pendergrass thanked the Task Force members for their hard work throughout this process.  Now, is the time to solicit public input on the </w:t>
            </w:r>
            <w:r w:rsidR="00FF78FF">
              <w:rPr>
                <w:rFonts w:ascii="Book Antiqua" w:hAnsi="Book Antiqua"/>
                <w:sz w:val="24"/>
                <w:szCs w:val="24"/>
              </w:rPr>
              <w:t xml:space="preserve">Task Force’s </w:t>
            </w:r>
            <w:r>
              <w:rPr>
                <w:rFonts w:ascii="Book Antiqua" w:hAnsi="Book Antiqua"/>
                <w:sz w:val="24"/>
                <w:szCs w:val="24"/>
              </w:rPr>
              <w:t>draft recommendations.  Janene Fogard related the Task Force delved into a lot of information</w:t>
            </w:r>
            <w:r w:rsidR="00FF78FF">
              <w:rPr>
                <w:rFonts w:ascii="Book Antiqua" w:hAnsi="Book Antiqua"/>
                <w:sz w:val="24"/>
                <w:szCs w:val="24"/>
              </w:rPr>
              <w:t>; the information has been posted onto the district’s website.</w:t>
            </w:r>
          </w:p>
          <w:p w14:paraId="009AA197" w14:textId="77777777" w:rsidR="00FF78FF" w:rsidRDefault="00FF78FF" w:rsidP="008576D4">
            <w:pPr>
              <w:rPr>
                <w:rFonts w:ascii="Book Antiqua" w:hAnsi="Book Antiqua"/>
                <w:sz w:val="24"/>
                <w:szCs w:val="24"/>
              </w:rPr>
            </w:pPr>
          </w:p>
          <w:p w14:paraId="49E2D5AB" w14:textId="47DC4FB6" w:rsidR="00FF78FF" w:rsidRDefault="00FF78FF" w:rsidP="008576D4">
            <w:pPr>
              <w:rPr>
                <w:rFonts w:ascii="Book Antiqua" w:hAnsi="Book Antiqua"/>
                <w:sz w:val="24"/>
                <w:szCs w:val="24"/>
              </w:rPr>
            </w:pPr>
            <w:r>
              <w:rPr>
                <w:rFonts w:ascii="Book Antiqua" w:hAnsi="Book Antiqua"/>
                <w:sz w:val="24"/>
                <w:szCs w:val="24"/>
              </w:rPr>
              <w:t xml:space="preserve">PS Riley indicated that the Task Force members would like to have an opportunity, following the solicitation of public input, to dialogue with the board.  Dr. Pierce related that the Task Force members would be invited to a study session.  </w:t>
            </w:r>
          </w:p>
          <w:p w14:paraId="38419ACC" w14:textId="77777777" w:rsidR="00FF78FF" w:rsidRDefault="00FF78FF" w:rsidP="008576D4">
            <w:pPr>
              <w:rPr>
                <w:rFonts w:ascii="Book Antiqua" w:hAnsi="Book Antiqua"/>
                <w:sz w:val="24"/>
                <w:szCs w:val="24"/>
              </w:rPr>
            </w:pPr>
          </w:p>
          <w:p w14:paraId="61902F88" w14:textId="7687CAF5" w:rsidR="00EE753F" w:rsidRPr="000E6B76" w:rsidRDefault="00FF78FF" w:rsidP="00F37207">
            <w:pPr>
              <w:rPr>
                <w:rFonts w:ascii="Book Antiqua" w:eastAsia="Times New Roman" w:hAnsi="Book Antiqua" w:cs="Times New Roman"/>
                <w:sz w:val="24"/>
                <w:szCs w:val="24"/>
              </w:rPr>
            </w:pPr>
            <w:r>
              <w:rPr>
                <w:rFonts w:ascii="Book Antiqua" w:hAnsi="Book Antiqua"/>
                <w:sz w:val="24"/>
                <w:szCs w:val="24"/>
              </w:rPr>
              <w:t>Concern was expressed with the scheduling of a town hall in September at the same time school is opening and thought it would be more productive to hold the Town Hall meeting in October</w:t>
            </w:r>
            <w:r w:rsidR="00F37207">
              <w:rPr>
                <w:rFonts w:ascii="Book Antiqua" w:hAnsi="Book Antiqua"/>
                <w:sz w:val="24"/>
                <w:szCs w:val="24"/>
              </w:rPr>
              <w:t>.</w:t>
            </w:r>
            <w:r>
              <w:rPr>
                <w:rFonts w:ascii="Book Antiqua" w:hAnsi="Book Antiqua"/>
                <w:sz w:val="24"/>
                <w:szCs w:val="24"/>
              </w:rPr>
              <w:t xml:space="preserve">  Dr. Pierce related that she will work with the committee to select dates for the upcoming meetings.</w:t>
            </w:r>
            <w:r w:rsidR="00F37207">
              <w:rPr>
                <w:rFonts w:ascii="Book Antiqua" w:hAnsi="Book Antiqua"/>
                <w:sz w:val="24"/>
                <w:szCs w:val="24"/>
              </w:rPr>
              <w:t xml:space="preserve"> </w:t>
            </w:r>
          </w:p>
        </w:tc>
        <w:tc>
          <w:tcPr>
            <w:tcW w:w="180" w:type="dxa"/>
            <w:shd w:val="clear" w:color="auto" w:fill="auto"/>
          </w:tcPr>
          <w:p w14:paraId="61902F89" w14:textId="77777777" w:rsidR="00484D08" w:rsidRPr="00F8415C" w:rsidRDefault="00484D08" w:rsidP="00356EA2">
            <w:pPr>
              <w:rPr>
                <w:rFonts w:ascii="Book Antiqua" w:eastAsia="Times New Roman" w:hAnsi="Book Antiqua" w:cs="Times New Roman"/>
                <w:sz w:val="24"/>
                <w:szCs w:val="24"/>
              </w:rPr>
            </w:pPr>
          </w:p>
        </w:tc>
        <w:tc>
          <w:tcPr>
            <w:tcW w:w="3240" w:type="dxa"/>
            <w:shd w:val="clear" w:color="auto" w:fill="auto"/>
          </w:tcPr>
          <w:p w14:paraId="61902F8A" w14:textId="77777777" w:rsidR="00484D08" w:rsidRPr="00484D08" w:rsidRDefault="00484D08" w:rsidP="00484D08">
            <w:pPr>
              <w:ind w:right="-90"/>
              <w:rPr>
                <w:rFonts w:ascii="Book Antiqua" w:hAnsi="Book Antiqua" w:cs="Calibri"/>
                <w:caps/>
                <w:sz w:val="24"/>
                <w:szCs w:val="24"/>
              </w:rPr>
            </w:pPr>
            <w:r w:rsidRPr="00484D08">
              <w:rPr>
                <w:rFonts w:ascii="Book Antiqua" w:hAnsi="Book Antiqua" w:cs="Calibri"/>
                <w:caps/>
                <w:sz w:val="24"/>
                <w:szCs w:val="24"/>
              </w:rPr>
              <w:t>Long-Term Facilities Planning Task Force</w:t>
            </w:r>
          </w:p>
          <w:p w14:paraId="61902F8B" w14:textId="77777777" w:rsidR="00484D08" w:rsidRPr="00F8415C" w:rsidRDefault="00484D08" w:rsidP="00484D08">
            <w:pPr>
              <w:rPr>
                <w:rFonts w:ascii="Book Antiqua" w:eastAsia="Times New Roman" w:hAnsi="Book Antiqua" w:cs="Times New Roman"/>
                <w:sz w:val="24"/>
                <w:szCs w:val="24"/>
                <w:u w:val="single"/>
              </w:rPr>
            </w:pPr>
            <w:r w:rsidRPr="00484D08">
              <w:rPr>
                <w:rFonts w:ascii="Book Antiqua" w:hAnsi="Book Antiqua" w:cs="Calibri"/>
                <w:caps/>
                <w:sz w:val="24"/>
                <w:szCs w:val="24"/>
              </w:rPr>
              <w:t xml:space="preserve">Draft </w:t>
            </w:r>
            <w:r w:rsidRPr="00484D08">
              <w:rPr>
                <w:rFonts w:ascii="Book Antiqua" w:hAnsi="Book Antiqua" w:cs="Calibri"/>
                <w:caps/>
                <w:sz w:val="24"/>
                <w:szCs w:val="24"/>
                <w:u w:val="single"/>
              </w:rPr>
              <w:t>Recommendations</w:t>
            </w:r>
            <w:r w:rsidRPr="00F8415C">
              <w:rPr>
                <w:rFonts w:ascii="Book Antiqua" w:eastAsia="Times New Roman" w:hAnsi="Book Antiqua" w:cs="Times New Roman"/>
                <w:sz w:val="24"/>
                <w:szCs w:val="24"/>
                <w:u w:val="single"/>
              </w:rPr>
              <w:t>T</w:t>
            </w:r>
          </w:p>
        </w:tc>
      </w:tr>
      <w:tr w:rsidR="00484D08" w:rsidRPr="00F8415C" w14:paraId="61902F90" w14:textId="77777777" w:rsidTr="003F0FD3">
        <w:trPr>
          <w:gridAfter w:val="1"/>
          <w:wAfter w:w="270" w:type="dxa"/>
          <w:trHeight w:val="80"/>
        </w:trPr>
        <w:tc>
          <w:tcPr>
            <w:tcW w:w="7020" w:type="dxa"/>
            <w:shd w:val="clear" w:color="auto" w:fill="auto"/>
          </w:tcPr>
          <w:p w14:paraId="61902F8D" w14:textId="77777777" w:rsidR="00484D08" w:rsidRPr="00F8415C" w:rsidRDefault="00484D08" w:rsidP="00356E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2"/>
                <w:szCs w:val="12"/>
              </w:rPr>
            </w:pPr>
          </w:p>
        </w:tc>
        <w:tc>
          <w:tcPr>
            <w:tcW w:w="180" w:type="dxa"/>
            <w:shd w:val="clear" w:color="auto" w:fill="auto"/>
          </w:tcPr>
          <w:p w14:paraId="61902F8E" w14:textId="77777777" w:rsidR="00484D08" w:rsidRPr="00F8415C" w:rsidRDefault="00484D08" w:rsidP="00356EA2">
            <w:pPr>
              <w:rPr>
                <w:rFonts w:ascii="Book Antiqua" w:eastAsia="Times New Roman" w:hAnsi="Book Antiqua" w:cs="Times New Roman"/>
                <w:sz w:val="12"/>
                <w:szCs w:val="12"/>
              </w:rPr>
            </w:pPr>
          </w:p>
        </w:tc>
        <w:tc>
          <w:tcPr>
            <w:tcW w:w="3240" w:type="dxa"/>
            <w:shd w:val="clear" w:color="auto" w:fill="auto"/>
          </w:tcPr>
          <w:p w14:paraId="61902F8F" w14:textId="77777777" w:rsidR="00484D08" w:rsidRPr="00F8415C" w:rsidRDefault="00484D08" w:rsidP="00356E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2"/>
                <w:szCs w:val="12"/>
                <w:u w:val="single"/>
              </w:rPr>
            </w:pPr>
          </w:p>
        </w:tc>
      </w:tr>
      <w:tr w:rsidR="007536F4" w:rsidRPr="00271AD7" w14:paraId="61902FA6" w14:textId="77777777" w:rsidTr="003F0FD3">
        <w:trPr>
          <w:gridAfter w:val="1"/>
          <w:wAfter w:w="270" w:type="dxa"/>
          <w:trHeight w:val="180"/>
        </w:trPr>
        <w:tc>
          <w:tcPr>
            <w:tcW w:w="7020" w:type="dxa"/>
            <w:shd w:val="clear" w:color="auto" w:fill="auto"/>
          </w:tcPr>
          <w:p w14:paraId="61902F91" w14:textId="0B60B5C4" w:rsidR="00A050E7" w:rsidRPr="00FF78FF" w:rsidRDefault="00DC55BC" w:rsidP="00A050E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r>
              <w:rPr>
                <w:rFonts w:ascii="Book Antiqua" w:hAnsi="Book Antiqua"/>
                <w:sz w:val="24"/>
                <w:szCs w:val="24"/>
              </w:rPr>
              <w:t xml:space="preserve">Barbara Posthumus, Director of Business Services, </w:t>
            </w:r>
            <w:r w:rsidR="007536F4" w:rsidRPr="00FF78FF">
              <w:rPr>
                <w:rFonts w:ascii="Book Antiqua" w:hAnsi="Book Antiqua"/>
                <w:sz w:val="24"/>
                <w:szCs w:val="24"/>
              </w:rPr>
              <w:t xml:space="preserve">related that </w:t>
            </w:r>
            <w:r w:rsidR="00A050E7" w:rsidRPr="00FF78FF">
              <w:rPr>
                <w:rFonts w:ascii="Book Antiqua" w:eastAsia="Times New Roman" w:hAnsi="Book Antiqua" w:cs="Times New Roman"/>
                <w:snapToGrid w:val="0"/>
                <w:sz w:val="24"/>
                <w:szCs w:val="20"/>
              </w:rPr>
              <w:t>201</w:t>
            </w:r>
            <w:r>
              <w:rPr>
                <w:rFonts w:ascii="Book Antiqua" w:eastAsia="Times New Roman" w:hAnsi="Book Antiqua" w:cs="Times New Roman"/>
                <w:snapToGrid w:val="0"/>
                <w:sz w:val="24"/>
                <w:szCs w:val="20"/>
              </w:rPr>
              <w:t>5</w:t>
            </w:r>
            <w:r w:rsidR="00A050E7" w:rsidRPr="00FF78FF">
              <w:rPr>
                <w:rFonts w:ascii="Book Antiqua" w:eastAsia="Times New Roman" w:hAnsi="Book Antiqua" w:cs="Times New Roman"/>
                <w:snapToGrid w:val="0"/>
                <w:sz w:val="24"/>
                <w:szCs w:val="20"/>
              </w:rPr>
              <w:t>-1</w:t>
            </w:r>
            <w:r>
              <w:rPr>
                <w:rFonts w:ascii="Book Antiqua" w:eastAsia="Times New Roman" w:hAnsi="Book Antiqua" w:cs="Times New Roman"/>
                <w:snapToGrid w:val="0"/>
                <w:sz w:val="24"/>
                <w:szCs w:val="20"/>
              </w:rPr>
              <w:t>6</w:t>
            </w:r>
            <w:r w:rsidR="00A050E7" w:rsidRPr="00FF78FF">
              <w:rPr>
                <w:rFonts w:ascii="Book Antiqua" w:eastAsia="Times New Roman" w:hAnsi="Book Antiqua" w:cs="Times New Roman"/>
                <w:snapToGrid w:val="0"/>
                <w:sz w:val="24"/>
                <w:szCs w:val="20"/>
              </w:rPr>
              <w:t xml:space="preserve"> proposed draft budget was presented to the board at the June 2</w:t>
            </w:r>
            <w:r>
              <w:rPr>
                <w:rFonts w:ascii="Book Antiqua" w:eastAsia="Times New Roman" w:hAnsi="Book Antiqua" w:cs="Times New Roman"/>
                <w:snapToGrid w:val="0"/>
                <w:sz w:val="24"/>
                <w:szCs w:val="20"/>
              </w:rPr>
              <w:t>2</w:t>
            </w:r>
            <w:r w:rsidR="00A050E7" w:rsidRPr="00FF78FF">
              <w:rPr>
                <w:rFonts w:ascii="Book Antiqua" w:eastAsia="Times New Roman" w:hAnsi="Book Antiqua" w:cs="Times New Roman"/>
                <w:snapToGrid w:val="0"/>
                <w:sz w:val="24"/>
                <w:szCs w:val="20"/>
              </w:rPr>
              <w:t>, 201</w:t>
            </w:r>
            <w:r>
              <w:rPr>
                <w:rFonts w:ascii="Book Antiqua" w:eastAsia="Times New Roman" w:hAnsi="Book Antiqua" w:cs="Times New Roman"/>
                <w:snapToGrid w:val="0"/>
                <w:sz w:val="24"/>
                <w:szCs w:val="20"/>
              </w:rPr>
              <w:t>5</w:t>
            </w:r>
            <w:r w:rsidR="00A050E7" w:rsidRPr="00FF78FF">
              <w:rPr>
                <w:rFonts w:ascii="Book Antiqua" w:eastAsia="Times New Roman" w:hAnsi="Book Antiqua" w:cs="Times New Roman"/>
                <w:snapToGrid w:val="0"/>
                <w:sz w:val="24"/>
                <w:szCs w:val="20"/>
              </w:rPr>
              <w:t xml:space="preserve"> meeting. </w:t>
            </w:r>
            <w:r>
              <w:rPr>
                <w:rFonts w:ascii="Book Antiqua" w:eastAsia="Times New Roman" w:hAnsi="Book Antiqua" w:cs="Times New Roman"/>
                <w:snapToGrid w:val="0"/>
                <w:sz w:val="24"/>
                <w:szCs w:val="20"/>
              </w:rPr>
              <w:t xml:space="preserve"> At that time, the legislature had not approved a State budget.  Therefore, a special board meeting has been scheduled </w:t>
            </w:r>
            <w:r w:rsidR="00F37207">
              <w:rPr>
                <w:rFonts w:ascii="Book Antiqua" w:eastAsia="Times New Roman" w:hAnsi="Book Antiqua" w:cs="Times New Roman"/>
                <w:snapToGrid w:val="0"/>
                <w:sz w:val="24"/>
                <w:szCs w:val="20"/>
              </w:rPr>
              <w:t xml:space="preserve">on August 24 </w:t>
            </w:r>
            <w:r>
              <w:rPr>
                <w:rFonts w:ascii="Book Antiqua" w:eastAsia="Times New Roman" w:hAnsi="Book Antiqua" w:cs="Times New Roman"/>
                <w:snapToGrid w:val="0"/>
                <w:sz w:val="24"/>
                <w:szCs w:val="20"/>
              </w:rPr>
              <w:t xml:space="preserve">to hold a public hearing and adopt the 2015-16 Budget.  </w:t>
            </w:r>
            <w:r w:rsidR="00A050E7" w:rsidRPr="00FF78FF">
              <w:rPr>
                <w:rFonts w:ascii="Book Antiqua" w:eastAsia="Times New Roman" w:hAnsi="Book Antiqua" w:cs="Times New Roman"/>
                <w:snapToGrid w:val="0"/>
                <w:sz w:val="24"/>
                <w:szCs w:val="20"/>
              </w:rPr>
              <w:t>The budget was posted on the district’s website.  Copies of the budget have also been made available to interested persons.</w:t>
            </w:r>
          </w:p>
          <w:p w14:paraId="61902F92" w14:textId="77777777" w:rsidR="00A050E7" w:rsidRDefault="00A050E7" w:rsidP="00A050E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napToGrid w:val="0"/>
                <w:sz w:val="24"/>
                <w:szCs w:val="20"/>
              </w:rPr>
            </w:pPr>
          </w:p>
          <w:p w14:paraId="29E757B7" w14:textId="014D7383" w:rsidR="007536F4" w:rsidRDefault="00A125DE" w:rsidP="00A125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r>
              <w:rPr>
                <w:rFonts w:ascii="Book Antiqua" w:eastAsia="Times New Roman" w:hAnsi="Book Antiqua" w:cs="Times New Roman"/>
                <w:snapToGrid w:val="0"/>
                <w:sz w:val="24"/>
                <w:szCs w:val="20"/>
              </w:rPr>
              <w:t xml:space="preserve">She provided a recap of the legislative session, highlighted budget policies, provided overview of all funds, and reviewed the general fund revenues and expenditures.  A public comment period will be held August 4-24.  She related that the legislature provided additional funds for Materials, Supplies and Operating Costs (MSOC), all-day kindergarten, class size reduction, COLA adjustments as part of the addressing the McCleary decision. She explained the state funded staffing ratios and impacts to the district.  The district’s current staffing ratios for 2014-15 is 22.5:1, </w:t>
            </w:r>
            <w:r w:rsidR="00F37207">
              <w:rPr>
                <w:rFonts w:ascii="Book Antiqua" w:eastAsia="Times New Roman" w:hAnsi="Book Antiqua" w:cs="Times New Roman"/>
                <w:snapToGrid w:val="0"/>
                <w:sz w:val="24"/>
                <w:szCs w:val="20"/>
              </w:rPr>
              <w:t xml:space="preserve">which is </w:t>
            </w:r>
            <w:r>
              <w:rPr>
                <w:rFonts w:ascii="Book Antiqua" w:eastAsia="Times New Roman" w:hAnsi="Book Antiqua" w:cs="Times New Roman"/>
                <w:snapToGrid w:val="0"/>
                <w:sz w:val="24"/>
                <w:szCs w:val="20"/>
              </w:rPr>
              <w:t>one less than the state funded average of 23.5:1.  The district will be evaluating space allocations for the 2016-17 school year.  In 2009, during the recession, I-728 monies to provide lower class sizes was taken away by the State.  However, the district maintained the lower class sizes and made budget cuts elsewhere.  The district will receive additional funding and it will be used to address split class sizes in grades 2/3.</w:t>
            </w:r>
          </w:p>
          <w:p w14:paraId="1C7D3621" w14:textId="77777777" w:rsidR="00A125DE" w:rsidRDefault="00A125DE" w:rsidP="00A125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p>
          <w:p w14:paraId="32EEE016" w14:textId="69AE08AE" w:rsidR="003F0FD3" w:rsidRDefault="00A125DE" w:rsidP="003F0FD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r>
              <w:rPr>
                <w:rFonts w:ascii="Book Antiqua" w:eastAsia="Times New Roman" w:hAnsi="Book Antiqua" w:cs="Times New Roman"/>
                <w:snapToGrid w:val="0"/>
                <w:sz w:val="24"/>
                <w:szCs w:val="20"/>
              </w:rPr>
              <w:t xml:space="preserve">Barbara Posthumus reviewed the expenditures by funds, future revenues </w:t>
            </w:r>
            <w:r w:rsidR="003F0FD3">
              <w:rPr>
                <w:rFonts w:ascii="Book Antiqua" w:eastAsia="Times New Roman" w:hAnsi="Book Antiqua" w:cs="Times New Roman"/>
                <w:snapToGrid w:val="0"/>
                <w:sz w:val="24"/>
                <w:szCs w:val="20"/>
              </w:rPr>
              <w:t>and expenditures through 2021-22 and highlighted key revenue changes.  She noted that the changes to the budget documents are continued in accordance with the ASBO Meritorius Budget Award Criteria.</w:t>
            </w:r>
          </w:p>
          <w:p w14:paraId="4E00335A" w14:textId="77777777" w:rsidR="003F0FD3" w:rsidRDefault="003F0FD3" w:rsidP="003F0FD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p>
          <w:p w14:paraId="61902FA2" w14:textId="542E6D51" w:rsidR="00A125DE" w:rsidRPr="00A125DE" w:rsidRDefault="003F0FD3" w:rsidP="003F0FD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r>
              <w:rPr>
                <w:rFonts w:ascii="Book Antiqua" w:eastAsia="Times New Roman" w:hAnsi="Book Antiqua" w:cs="Times New Roman"/>
                <w:snapToGrid w:val="0"/>
                <w:sz w:val="24"/>
                <w:szCs w:val="20"/>
              </w:rPr>
              <w:t>Dr. Pierce</w:t>
            </w:r>
            <w:r w:rsidR="00A125DE">
              <w:rPr>
                <w:rFonts w:ascii="Book Antiqua" w:eastAsia="Times New Roman" w:hAnsi="Book Antiqua" w:cs="Times New Roman"/>
                <w:snapToGrid w:val="0"/>
                <w:sz w:val="24"/>
                <w:szCs w:val="20"/>
              </w:rPr>
              <w:t xml:space="preserve"> </w:t>
            </w:r>
            <w:r>
              <w:rPr>
                <w:rFonts w:ascii="Book Antiqua" w:eastAsia="Times New Roman" w:hAnsi="Book Antiqua" w:cs="Times New Roman"/>
                <w:snapToGrid w:val="0"/>
                <w:sz w:val="24"/>
                <w:szCs w:val="20"/>
              </w:rPr>
              <w:t xml:space="preserve">provided a summary of monies directed to support strategic work in the district ($7.2 million).  </w:t>
            </w:r>
          </w:p>
        </w:tc>
        <w:tc>
          <w:tcPr>
            <w:tcW w:w="180" w:type="dxa"/>
            <w:shd w:val="clear" w:color="auto" w:fill="auto"/>
          </w:tcPr>
          <w:p w14:paraId="61902FA3" w14:textId="77777777" w:rsidR="007536F4" w:rsidRPr="00271AD7" w:rsidRDefault="007536F4" w:rsidP="001175AF">
            <w:pPr>
              <w:rPr>
                <w:rFonts w:ascii="Book Antiqua" w:eastAsia="Times New Roman" w:hAnsi="Book Antiqua" w:cs="Times New Roman"/>
                <w:sz w:val="24"/>
                <w:szCs w:val="24"/>
              </w:rPr>
            </w:pPr>
          </w:p>
        </w:tc>
        <w:tc>
          <w:tcPr>
            <w:tcW w:w="3240" w:type="dxa"/>
            <w:shd w:val="clear" w:color="auto" w:fill="auto"/>
          </w:tcPr>
          <w:p w14:paraId="61902FA4" w14:textId="77777777" w:rsidR="007536F4" w:rsidRPr="00C42AAC" w:rsidRDefault="007536F4" w:rsidP="001175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C42AAC">
              <w:rPr>
                <w:rFonts w:ascii="Book Antiqua" w:hAnsi="Book Antiqua"/>
                <w:sz w:val="24"/>
                <w:szCs w:val="24"/>
              </w:rPr>
              <w:t>201</w:t>
            </w:r>
            <w:r w:rsidR="00484D08">
              <w:rPr>
                <w:rFonts w:ascii="Book Antiqua" w:hAnsi="Book Antiqua"/>
                <w:sz w:val="24"/>
                <w:szCs w:val="24"/>
              </w:rPr>
              <w:t>5</w:t>
            </w:r>
            <w:r w:rsidRPr="00C42AAC">
              <w:rPr>
                <w:rFonts w:ascii="Book Antiqua" w:hAnsi="Book Antiqua"/>
                <w:sz w:val="24"/>
                <w:szCs w:val="24"/>
              </w:rPr>
              <w:t>-1</w:t>
            </w:r>
            <w:r w:rsidR="00484D08">
              <w:rPr>
                <w:rFonts w:ascii="Book Antiqua" w:hAnsi="Book Antiqua"/>
                <w:sz w:val="24"/>
                <w:szCs w:val="24"/>
              </w:rPr>
              <w:t>6</w:t>
            </w:r>
            <w:r w:rsidRPr="00C42AAC">
              <w:rPr>
                <w:rFonts w:ascii="Book Antiqua" w:hAnsi="Book Antiqua"/>
                <w:sz w:val="24"/>
                <w:szCs w:val="24"/>
              </w:rPr>
              <w:t xml:space="preserve"> BUDGET</w:t>
            </w:r>
          </w:p>
          <w:p w14:paraId="61902FA5" w14:textId="77777777" w:rsidR="007536F4" w:rsidRPr="00621C9B" w:rsidRDefault="00484D08" w:rsidP="001175AF">
            <w:pPr>
              <w:outlineLvl w:val="0"/>
              <w:rPr>
                <w:rFonts w:ascii="Book Antiqua" w:eastAsia="Times New Roman" w:hAnsi="Book Antiqua" w:cs="Times New Roman"/>
                <w:caps/>
                <w:sz w:val="24"/>
                <w:szCs w:val="24"/>
                <w:u w:val="single"/>
              </w:rPr>
            </w:pPr>
            <w:r>
              <w:rPr>
                <w:rFonts w:ascii="Book Antiqua" w:eastAsia="Times New Roman" w:hAnsi="Book Antiqua" w:cs="Times New Roman"/>
                <w:caps/>
                <w:sz w:val="24"/>
                <w:szCs w:val="24"/>
                <w:u w:val="single"/>
              </w:rPr>
              <w:t>FIRST READING</w:t>
            </w:r>
          </w:p>
        </w:tc>
      </w:tr>
      <w:tr w:rsidR="00FD62AF" w:rsidRPr="00F8415C" w14:paraId="61902FAA" w14:textId="77777777" w:rsidTr="003F0FD3">
        <w:trPr>
          <w:gridAfter w:val="1"/>
          <w:wAfter w:w="270" w:type="dxa"/>
        </w:trPr>
        <w:tc>
          <w:tcPr>
            <w:tcW w:w="7020" w:type="dxa"/>
            <w:shd w:val="clear" w:color="auto" w:fill="auto"/>
          </w:tcPr>
          <w:p w14:paraId="61902FA7" w14:textId="77777777" w:rsidR="00FD62AF" w:rsidRPr="00484D08" w:rsidRDefault="00FD62AF" w:rsidP="00356E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rPr>
            </w:pPr>
          </w:p>
        </w:tc>
        <w:tc>
          <w:tcPr>
            <w:tcW w:w="180" w:type="dxa"/>
            <w:shd w:val="clear" w:color="auto" w:fill="auto"/>
          </w:tcPr>
          <w:p w14:paraId="61902FA8" w14:textId="77777777" w:rsidR="00FD62AF" w:rsidRPr="00F8415C" w:rsidRDefault="00FD62AF" w:rsidP="00356EA2">
            <w:pPr>
              <w:rPr>
                <w:rFonts w:ascii="Book Antiqua" w:eastAsia="Times New Roman" w:hAnsi="Book Antiqua" w:cs="Times New Roman"/>
                <w:sz w:val="16"/>
                <w:szCs w:val="16"/>
              </w:rPr>
            </w:pPr>
          </w:p>
        </w:tc>
        <w:tc>
          <w:tcPr>
            <w:tcW w:w="3240" w:type="dxa"/>
            <w:shd w:val="clear" w:color="auto" w:fill="auto"/>
          </w:tcPr>
          <w:p w14:paraId="61902FA9" w14:textId="77777777" w:rsidR="00FD62AF" w:rsidRPr="00F8415C" w:rsidRDefault="00FD62AF" w:rsidP="00356E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r>
    </w:tbl>
    <w:p w14:paraId="43592764" w14:textId="77777777" w:rsidR="00F37207" w:rsidRDefault="00F37207">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90"/>
      </w:tblGrid>
      <w:tr w:rsidR="00EA3A7F" w:rsidRPr="00F8415C" w14:paraId="61902FB6" w14:textId="77777777" w:rsidTr="00F37207">
        <w:trPr>
          <w:gridAfter w:val="1"/>
          <w:wAfter w:w="90" w:type="dxa"/>
        </w:trPr>
        <w:tc>
          <w:tcPr>
            <w:tcW w:w="7020" w:type="dxa"/>
            <w:shd w:val="clear" w:color="auto" w:fill="auto"/>
          </w:tcPr>
          <w:p w14:paraId="61902FB3" w14:textId="155409DF" w:rsidR="00EA3A7F" w:rsidRPr="00484D08" w:rsidRDefault="003F0FD3" w:rsidP="00F3720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24"/>
                <w:szCs w:val="24"/>
              </w:rPr>
            </w:pPr>
            <w:r>
              <w:rPr>
                <w:rFonts w:ascii="Book Antiqua" w:eastAsia="Times New Roman" w:hAnsi="Book Antiqua" w:cs="Times New Roman"/>
                <w:sz w:val="24"/>
                <w:szCs w:val="24"/>
              </w:rPr>
              <w:t xml:space="preserve">Dr. Pierce related that OSPI, </w:t>
            </w:r>
            <w:r w:rsidR="00254F0B">
              <w:rPr>
                <w:rFonts w:ascii="Book Antiqua" w:eastAsia="Times New Roman" w:hAnsi="Book Antiqua" w:cs="Times New Roman"/>
                <w:sz w:val="24"/>
                <w:szCs w:val="24"/>
              </w:rPr>
              <w:t xml:space="preserve">the </w:t>
            </w:r>
            <w:r>
              <w:rPr>
                <w:rFonts w:ascii="Book Antiqua" w:eastAsia="Times New Roman" w:hAnsi="Book Antiqua" w:cs="Times New Roman"/>
                <w:sz w:val="24"/>
                <w:szCs w:val="24"/>
              </w:rPr>
              <w:t>McCleary</w:t>
            </w:r>
            <w:r w:rsidR="00254F0B">
              <w:rPr>
                <w:rFonts w:ascii="Book Antiqua" w:eastAsia="Times New Roman" w:hAnsi="Book Antiqua" w:cs="Times New Roman"/>
                <w:sz w:val="24"/>
                <w:szCs w:val="24"/>
              </w:rPr>
              <w:t xml:space="preserve"> family</w:t>
            </w:r>
            <w:r>
              <w:rPr>
                <w:rFonts w:ascii="Book Antiqua" w:eastAsia="Times New Roman" w:hAnsi="Book Antiqua" w:cs="Times New Roman"/>
                <w:sz w:val="24"/>
                <w:szCs w:val="24"/>
              </w:rPr>
              <w:t>, and Network for Excellence in Washington</w:t>
            </w:r>
            <w:r w:rsidR="00254F0B">
              <w:rPr>
                <w:rFonts w:ascii="Book Antiqua" w:eastAsia="Times New Roman" w:hAnsi="Book Antiqua" w:cs="Times New Roman"/>
                <w:sz w:val="24"/>
                <w:szCs w:val="24"/>
              </w:rPr>
              <w:t xml:space="preserve"> (NEWs)</w:t>
            </w:r>
            <w:r>
              <w:rPr>
                <w:rFonts w:ascii="Book Antiqua" w:eastAsia="Times New Roman" w:hAnsi="Book Antiqua" w:cs="Times New Roman"/>
                <w:sz w:val="24"/>
                <w:szCs w:val="24"/>
              </w:rPr>
              <w:t xml:space="preserve"> fi</w:t>
            </w:r>
            <w:r w:rsidR="00254F0B">
              <w:rPr>
                <w:rFonts w:ascii="Book Antiqua" w:eastAsia="Times New Roman" w:hAnsi="Book Antiqua" w:cs="Times New Roman"/>
                <w:sz w:val="24"/>
                <w:szCs w:val="24"/>
              </w:rPr>
              <w:t>l</w:t>
            </w:r>
            <w:r>
              <w:rPr>
                <w:rFonts w:ascii="Book Antiqua" w:eastAsia="Times New Roman" w:hAnsi="Book Antiqua" w:cs="Times New Roman"/>
                <w:sz w:val="24"/>
                <w:szCs w:val="24"/>
              </w:rPr>
              <w:t xml:space="preserve">ed briefs with the Supreme Court explaining why the 2015 Legislature has </w:t>
            </w:r>
            <w:r w:rsidR="00F37207">
              <w:rPr>
                <w:rFonts w:ascii="Book Antiqua" w:eastAsia="Times New Roman" w:hAnsi="Book Antiqua" w:cs="Times New Roman"/>
                <w:sz w:val="24"/>
                <w:szCs w:val="24"/>
              </w:rPr>
              <w:t xml:space="preserve">still </w:t>
            </w:r>
            <w:r>
              <w:rPr>
                <w:rFonts w:ascii="Book Antiqua" w:eastAsia="Times New Roman" w:hAnsi="Book Antiqua" w:cs="Times New Roman"/>
                <w:sz w:val="24"/>
                <w:szCs w:val="24"/>
              </w:rPr>
              <w:t>not made sufficient progress toward fully funding basic education as required by the State Constitution.</w:t>
            </w:r>
            <w:r w:rsidR="00254F0B">
              <w:rPr>
                <w:rFonts w:ascii="Book Antiqua" w:eastAsia="Times New Roman" w:hAnsi="Book Antiqua" w:cs="Times New Roman"/>
                <w:sz w:val="24"/>
                <w:szCs w:val="24"/>
              </w:rPr>
              <w:t xml:space="preserve">  In the brief, OSPI Superintendent Dorn cited the need for a special session to address staffing, compensation, and levy reform.  NEWs stated that legislature failed to comply with the Court’s order to show “steady, real, and measurable progress” </w:t>
            </w:r>
            <w:r w:rsidR="00F37207">
              <w:rPr>
                <w:rFonts w:ascii="Book Antiqua" w:eastAsia="Times New Roman" w:hAnsi="Book Antiqua" w:cs="Times New Roman"/>
                <w:sz w:val="24"/>
                <w:szCs w:val="24"/>
              </w:rPr>
              <w:t>to</w:t>
            </w:r>
            <w:r w:rsidR="00254F0B">
              <w:rPr>
                <w:rFonts w:ascii="Book Antiqua" w:eastAsia="Times New Roman" w:hAnsi="Book Antiqua" w:cs="Times New Roman"/>
                <w:sz w:val="24"/>
                <w:szCs w:val="24"/>
              </w:rPr>
              <w:t xml:space="preserve"> fully and amply fund</w:t>
            </w:r>
            <w:r w:rsidR="00F37207">
              <w:rPr>
                <w:rFonts w:ascii="Book Antiqua" w:eastAsia="Times New Roman" w:hAnsi="Book Antiqua" w:cs="Times New Roman"/>
                <w:sz w:val="24"/>
                <w:szCs w:val="24"/>
              </w:rPr>
              <w:t xml:space="preserve"> </w:t>
            </w:r>
            <w:r w:rsidR="00254F0B">
              <w:rPr>
                <w:rFonts w:ascii="Book Antiqua" w:eastAsia="Times New Roman" w:hAnsi="Book Antiqua" w:cs="Times New Roman"/>
                <w:sz w:val="24"/>
                <w:szCs w:val="24"/>
              </w:rPr>
              <w:t>K-12 public education and asked that the Court impose sanctions to compel the State to act.  The future remains to be seen on the long-term plan for fully funding of basic education.</w:t>
            </w:r>
          </w:p>
        </w:tc>
        <w:tc>
          <w:tcPr>
            <w:tcW w:w="180" w:type="dxa"/>
            <w:shd w:val="clear" w:color="auto" w:fill="auto"/>
          </w:tcPr>
          <w:p w14:paraId="61902FB4" w14:textId="77777777" w:rsidR="00EA3A7F" w:rsidRPr="00F8415C" w:rsidRDefault="00EA3A7F" w:rsidP="009266E1">
            <w:pPr>
              <w:rPr>
                <w:rFonts w:ascii="Book Antiqua" w:eastAsia="Times New Roman" w:hAnsi="Book Antiqua" w:cs="Times New Roman"/>
                <w:sz w:val="24"/>
                <w:szCs w:val="24"/>
              </w:rPr>
            </w:pPr>
          </w:p>
        </w:tc>
        <w:tc>
          <w:tcPr>
            <w:tcW w:w="3240" w:type="dxa"/>
            <w:shd w:val="clear" w:color="auto" w:fill="auto"/>
          </w:tcPr>
          <w:p w14:paraId="61902FB5"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SUPERINTENDENT</w:t>
            </w:r>
            <w:r w:rsidRPr="00F8415C">
              <w:rPr>
                <w:rFonts w:ascii="Book Antiqua" w:eastAsia="Times New Roman" w:hAnsi="Book Antiqua" w:cs="Times New Roman"/>
                <w:sz w:val="24"/>
                <w:szCs w:val="24"/>
                <w:u w:val="single"/>
              </w:rPr>
              <w:t xml:space="preserve"> REPORT</w:t>
            </w:r>
          </w:p>
        </w:tc>
      </w:tr>
      <w:tr w:rsidR="00EA3A7F" w:rsidRPr="00F8415C" w14:paraId="61902FBA" w14:textId="77777777" w:rsidTr="00F37207">
        <w:trPr>
          <w:gridAfter w:val="1"/>
          <w:wAfter w:w="90" w:type="dxa"/>
          <w:trHeight w:val="333"/>
        </w:trPr>
        <w:tc>
          <w:tcPr>
            <w:tcW w:w="7020" w:type="dxa"/>
            <w:shd w:val="clear" w:color="auto" w:fill="auto"/>
          </w:tcPr>
          <w:p w14:paraId="61902FB7"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1902FB8" w14:textId="77777777" w:rsidR="00EA3A7F" w:rsidRPr="00F8415C" w:rsidRDefault="00EA3A7F" w:rsidP="009266E1">
            <w:pPr>
              <w:rPr>
                <w:rFonts w:ascii="Book Antiqua" w:eastAsia="Times New Roman" w:hAnsi="Book Antiqua" w:cs="Times New Roman"/>
                <w:sz w:val="16"/>
                <w:szCs w:val="16"/>
              </w:rPr>
            </w:pPr>
          </w:p>
        </w:tc>
        <w:tc>
          <w:tcPr>
            <w:tcW w:w="3240" w:type="dxa"/>
            <w:shd w:val="clear" w:color="auto" w:fill="auto"/>
          </w:tcPr>
          <w:p w14:paraId="61902FB9"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r>
      <w:tr w:rsidR="00EA3A7F" w:rsidRPr="00F8415C" w14:paraId="61902FC1" w14:textId="77777777" w:rsidTr="00F37207">
        <w:tc>
          <w:tcPr>
            <w:tcW w:w="7020" w:type="dxa"/>
          </w:tcPr>
          <w:p w14:paraId="61902FBC" w14:textId="015951A7" w:rsidR="00A522D2" w:rsidRPr="00F8415C" w:rsidRDefault="00EA23CC" w:rsidP="00EA23CC">
            <w:pPr>
              <w:pStyle w:val="Default"/>
              <w:rPr>
                <w:rFonts w:ascii="Book Antiqua" w:eastAsia="Times New Roman" w:hAnsi="Book Antiqua" w:cs="Times New Roman"/>
                <w:bCs/>
                <w:kern w:val="36"/>
              </w:rPr>
            </w:pPr>
            <w:r>
              <w:rPr>
                <w:rFonts w:ascii="Book Antiqua" w:eastAsia="Times New Roman" w:hAnsi="Book Antiqua" w:cs="Times New Roman"/>
                <w:bCs/>
                <w:kern w:val="36"/>
              </w:rPr>
              <w:t>The board members reviewed the 2015-16 board meeting schedule.</w:t>
            </w:r>
          </w:p>
        </w:tc>
        <w:tc>
          <w:tcPr>
            <w:tcW w:w="180" w:type="dxa"/>
          </w:tcPr>
          <w:p w14:paraId="61902FBD" w14:textId="77777777" w:rsidR="00EA3A7F" w:rsidRPr="00F8415C" w:rsidRDefault="00EA3A7F" w:rsidP="009266E1">
            <w:pPr>
              <w:rPr>
                <w:rFonts w:ascii="Book Antiqua" w:eastAsia="Times New Roman" w:hAnsi="Book Antiqua" w:cs="Times New Roman"/>
                <w:sz w:val="24"/>
                <w:szCs w:val="24"/>
              </w:rPr>
            </w:pPr>
          </w:p>
        </w:tc>
        <w:tc>
          <w:tcPr>
            <w:tcW w:w="3330" w:type="dxa"/>
            <w:gridSpan w:val="2"/>
          </w:tcPr>
          <w:p w14:paraId="61902FBE" w14:textId="7198C233" w:rsidR="00EA3A7F" w:rsidRPr="00F8415C" w:rsidRDefault="00EA23CC"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 xml:space="preserve">BOARD MEMBER </w:t>
            </w:r>
            <w:r w:rsidRPr="00EA23CC">
              <w:rPr>
                <w:rFonts w:ascii="Book Antiqua" w:eastAsia="Times New Roman" w:hAnsi="Book Antiqua" w:cs="Times New Roman"/>
                <w:sz w:val="24"/>
                <w:szCs w:val="24"/>
              </w:rPr>
              <w:t>COMMENTS</w:t>
            </w:r>
          </w:p>
          <w:p w14:paraId="61902FBF"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61902FC0"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EA3A7F" w:rsidRPr="00F8415C" w14:paraId="61902FC5" w14:textId="77777777" w:rsidTr="00F37207">
        <w:tc>
          <w:tcPr>
            <w:tcW w:w="7020" w:type="dxa"/>
            <w:shd w:val="clear" w:color="auto" w:fill="auto"/>
          </w:tcPr>
          <w:p w14:paraId="61902FC2" w14:textId="77777777" w:rsidR="00EA3A7F" w:rsidRPr="00F8415C" w:rsidRDefault="00EA3A7F" w:rsidP="009266E1">
            <w:pPr>
              <w:rPr>
                <w:rFonts w:ascii="Book Antiqua" w:eastAsia="Times New Roman" w:hAnsi="Book Antiqua" w:cs="Times New Roman"/>
                <w:sz w:val="16"/>
                <w:szCs w:val="16"/>
              </w:rPr>
            </w:pPr>
          </w:p>
        </w:tc>
        <w:tc>
          <w:tcPr>
            <w:tcW w:w="180" w:type="dxa"/>
            <w:shd w:val="clear" w:color="auto" w:fill="auto"/>
          </w:tcPr>
          <w:p w14:paraId="61902FC3" w14:textId="77777777" w:rsidR="00EA3A7F" w:rsidRPr="00F8415C" w:rsidRDefault="00EA3A7F" w:rsidP="009266E1">
            <w:pPr>
              <w:rPr>
                <w:rFonts w:ascii="Book Antiqua" w:eastAsia="Times New Roman" w:hAnsi="Book Antiqua" w:cs="Times New Roman"/>
                <w:sz w:val="16"/>
                <w:szCs w:val="16"/>
              </w:rPr>
            </w:pPr>
          </w:p>
        </w:tc>
        <w:tc>
          <w:tcPr>
            <w:tcW w:w="3330" w:type="dxa"/>
            <w:gridSpan w:val="2"/>
            <w:shd w:val="clear" w:color="auto" w:fill="auto"/>
          </w:tcPr>
          <w:p w14:paraId="61902FC4" w14:textId="77777777" w:rsidR="00EA3A7F" w:rsidRPr="00F8415C" w:rsidRDefault="00EA3A7F" w:rsidP="009266E1">
            <w:pPr>
              <w:outlineLvl w:val="0"/>
              <w:rPr>
                <w:rFonts w:ascii="Book Antiqua" w:eastAsia="Times New Roman" w:hAnsi="Book Antiqua" w:cs="Times New Roman"/>
                <w:caps/>
                <w:sz w:val="16"/>
                <w:szCs w:val="16"/>
              </w:rPr>
            </w:pPr>
          </w:p>
        </w:tc>
      </w:tr>
      <w:tr w:rsidR="00EA3A7F" w:rsidRPr="00F8415C" w14:paraId="61902FCD" w14:textId="77777777" w:rsidTr="00F37207">
        <w:trPr>
          <w:gridAfter w:val="1"/>
          <w:wAfter w:w="90" w:type="dxa"/>
        </w:trPr>
        <w:tc>
          <w:tcPr>
            <w:tcW w:w="7020" w:type="dxa"/>
          </w:tcPr>
          <w:p w14:paraId="61902FC6" w14:textId="3C51D8C4" w:rsidR="00EA3A7F" w:rsidRPr="00F8415C" w:rsidRDefault="00EA23CC"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Chris Carlson</w:t>
            </w:r>
            <w:r w:rsidR="00484D08">
              <w:rPr>
                <w:rFonts w:ascii="Book Antiqua" w:eastAsia="Times New Roman" w:hAnsi="Book Antiqua" w:cs="Times New Roman"/>
                <w:sz w:val="24"/>
                <w:szCs w:val="24"/>
              </w:rPr>
              <w:t xml:space="preserve"> </w:t>
            </w:r>
            <w:r w:rsidR="00EA3A7F" w:rsidRPr="00F8415C">
              <w:rPr>
                <w:rFonts w:ascii="Book Antiqua" w:eastAsia="Times New Roman" w:hAnsi="Book Antiqua" w:cs="Times New Roman"/>
                <w:sz w:val="24"/>
                <w:szCs w:val="24"/>
              </w:rPr>
              <w:t xml:space="preserve">moved to adjourn. Seconded </w:t>
            </w:r>
            <w:r w:rsidR="007035AB">
              <w:rPr>
                <w:rFonts w:ascii="Book Antiqua" w:eastAsia="Times New Roman" w:hAnsi="Book Antiqua" w:cs="Times New Roman"/>
                <w:sz w:val="24"/>
                <w:szCs w:val="24"/>
              </w:rPr>
              <w:t>by</w:t>
            </w:r>
            <w:r>
              <w:rPr>
                <w:rFonts w:ascii="Book Antiqua" w:eastAsia="Times New Roman" w:hAnsi="Book Antiqua" w:cs="Times New Roman"/>
                <w:sz w:val="24"/>
                <w:szCs w:val="24"/>
              </w:rPr>
              <w:t xml:space="preserve"> Nancy Bernard</w:t>
            </w:r>
            <w:r w:rsidR="007035AB">
              <w:rPr>
                <w:rFonts w:ascii="Book Antiqua" w:eastAsia="Times New Roman" w:hAnsi="Book Antiqua" w:cs="Times New Roman"/>
                <w:sz w:val="24"/>
                <w:szCs w:val="24"/>
              </w:rPr>
              <w:t>.</w:t>
            </w:r>
          </w:p>
          <w:p w14:paraId="61902FC7"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61902FC8"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p w14:paraId="61902FC9" w14:textId="77777777" w:rsidR="00EA3A7F" w:rsidRPr="00F8415C" w:rsidRDefault="00EA3A7F" w:rsidP="009266E1">
            <w:pPr>
              <w:rPr>
                <w:rFonts w:ascii="Book Antiqua" w:eastAsia="Times New Roman" w:hAnsi="Book Antiqua" w:cs="Times New Roman"/>
                <w:sz w:val="16"/>
                <w:szCs w:val="16"/>
                <w:u w:val="single"/>
              </w:rPr>
            </w:pPr>
          </w:p>
          <w:p w14:paraId="61902FCA" w14:textId="49921274" w:rsidR="00EA3A7F" w:rsidRPr="00F8415C" w:rsidRDefault="00EA3A7F" w:rsidP="00EA23C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The meeting was adjourned at</w:t>
            </w:r>
            <w:r>
              <w:rPr>
                <w:rFonts w:ascii="Book Antiqua" w:eastAsia="Times New Roman" w:hAnsi="Book Antiqua" w:cs="Times New Roman"/>
                <w:sz w:val="24"/>
                <w:szCs w:val="24"/>
              </w:rPr>
              <w:t xml:space="preserve"> </w:t>
            </w:r>
            <w:r w:rsidR="00EA23CC">
              <w:rPr>
                <w:rFonts w:ascii="Book Antiqua" w:eastAsia="Times New Roman" w:hAnsi="Book Antiqua" w:cs="Times New Roman"/>
                <w:sz w:val="24"/>
                <w:szCs w:val="24"/>
              </w:rPr>
              <w:t>8:45</w:t>
            </w:r>
            <w:r w:rsidR="00484D08">
              <w:rPr>
                <w:rFonts w:ascii="Book Antiqua" w:eastAsia="Times New Roman" w:hAnsi="Book Antiqua" w:cs="Times New Roman"/>
                <w:sz w:val="24"/>
                <w:szCs w:val="24"/>
              </w:rPr>
              <w:t xml:space="preserve"> </w:t>
            </w:r>
            <w:r w:rsidRPr="00F8415C">
              <w:rPr>
                <w:rFonts w:ascii="Book Antiqua" w:eastAsia="Times New Roman" w:hAnsi="Book Antiqua" w:cs="Times New Roman"/>
                <w:sz w:val="24"/>
                <w:szCs w:val="24"/>
              </w:rPr>
              <w:t>p.m.</w:t>
            </w:r>
          </w:p>
        </w:tc>
        <w:tc>
          <w:tcPr>
            <w:tcW w:w="180" w:type="dxa"/>
          </w:tcPr>
          <w:p w14:paraId="61902FCB" w14:textId="77777777" w:rsidR="00EA3A7F" w:rsidRPr="00F8415C" w:rsidRDefault="00EA3A7F" w:rsidP="009266E1">
            <w:pPr>
              <w:rPr>
                <w:rFonts w:ascii="Book Antiqua" w:eastAsia="Times New Roman" w:hAnsi="Book Antiqua" w:cs="Times New Roman"/>
                <w:sz w:val="24"/>
                <w:szCs w:val="24"/>
              </w:rPr>
            </w:pPr>
          </w:p>
        </w:tc>
        <w:tc>
          <w:tcPr>
            <w:tcW w:w="3240" w:type="dxa"/>
          </w:tcPr>
          <w:p w14:paraId="61902FCC"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ADJOURNMENT</w:t>
            </w:r>
          </w:p>
        </w:tc>
      </w:tr>
    </w:tbl>
    <w:p w14:paraId="61902FCE" w14:textId="77777777"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14:paraId="61902FCF" w14:textId="77777777"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14:paraId="61902FD0" w14:textId="77777777"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u w:val="single"/>
        </w:rPr>
        <w:t>____________________________________</w:t>
      </w:r>
    </w:p>
    <w:p w14:paraId="61902FD1" w14:textId="77777777"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t>Jackie Pendergrass, President</w:t>
      </w:r>
    </w:p>
    <w:p w14:paraId="61902FD2" w14:textId="77777777"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14:paraId="61902FD3" w14:textId="77777777"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p>
    <w:p w14:paraId="61902FD4" w14:textId="77777777"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u w:val="single"/>
        </w:rPr>
        <w:t>____________________________________</w:t>
      </w:r>
    </w:p>
    <w:p w14:paraId="61902FD5" w14:textId="77777777"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00763CF3">
        <w:rPr>
          <w:rFonts w:ascii="Book Antiqua" w:eastAsia="Times New Roman" w:hAnsi="Book Antiqua" w:cs="Times New Roman"/>
          <w:sz w:val="24"/>
          <w:szCs w:val="24"/>
        </w:rPr>
        <w:t>Traci Pierce</w:t>
      </w:r>
      <w:r w:rsidRPr="00F8415C">
        <w:rPr>
          <w:rFonts w:ascii="Book Antiqua" w:eastAsia="Times New Roman" w:hAnsi="Book Antiqua" w:cs="Times New Roman"/>
          <w:sz w:val="24"/>
          <w:szCs w:val="24"/>
        </w:rPr>
        <w:t>, Superintendent</w:t>
      </w:r>
    </w:p>
    <w:p w14:paraId="61902FD6" w14:textId="77777777"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Diane Jenkins</w:t>
      </w:r>
    </w:p>
    <w:p w14:paraId="61902FD7" w14:textId="77777777"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Recording Secretary</w:t>
      </w:r>
    </w:p>
    <w:p w14:paraId="61902FD8" w14:textId="2A4165C8" w:rsidR="00950172" w:rsidRDefault="00950172"/>
    <w:sectPr w:rsidR="00950172" w:rsidSect="009266E1">
      <w:headerReference w:type="default" r:id="rId10"/>
      <w:footerReference w:type="default" r:id="rId11"/>
      <w:pgSz w:w="12240" w:h="15840" w:code="1"/>
      <w:pgMar w:top="720" w:right="1080" w:bottom="72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51120" w14:textId="77777777" w:rsidR="00356EA2" w:rsidRDefault="00356EA2">
      <w:r>
        <w:separator/>
      </w:r>
    </w:p>
  </w:endnote>
  <w:endnote w:type="continuationSeparator" w:id="0">
    <w:p w14:paraId="363265EE" w14:textId="77777777" w:rsidR="00356EA2" w:rsidRDefault="0035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02FE2" w14:textId="77777777" w:rsidR="001175AF" w:rsidRPr="0045209A" w:rsidRDefault="001175AF" w:rsidP="009266E1">
    <w:pPr>
      <w:pStyle w:val="Footer"/>
      <w:jc w:val="center"/>
      <w:rPr>
        <w:rFonts w:ascii="Book Antiqua" w:hAnsi="Book Antiqua"/>
        <w:sz w:val="20"/>
        <w:szCs w:val="20"/>
      </w:rPr>
    </w:pPr>
    <w:r w:rsidRPr="0045209A">
      <w:rPr>
        <w:rFonts w:ascii="Book Antiqua" w:hAnsi="Book Antiqua"/>
        <w:sz w:val="20"/>
        <w:szCs w:val="20"/>
      </w:rPr>
      <w:t>-</w:t>
    </w:r>
    <w:r w:rsidRPr="0045209A">
      <w:rPr>
        <w:rStyle w:val="PageNumber"/>
        <w:rFonts w:ascii="Book Antiqua" w:hAnsi="Book Antiqua"/>
        <w:sz w:val="20"/>
        <w:szCs w:val="20"/>
      </w:rPr>
      <w:fldChar w:fldCharType="begin"/>
    </w:r>
    <w:r w:rsidRPr="0045209A">
      <w:rPr>
        <w:rStyle w:val="PageNumber"/>
        <w:rFonts w:ascii="Book Antiqua" w:hAnsi="Book Antiqua"/>
        <w:sz w:val="20"/>
        <w:szCs w:val="20"/>
      </w:rPr>
      <w:instrText xml:space="preserve"> PAGE </w:instrText>
    </w:r>
    <w:r w:rsidRPr="0045209A">
      <w:rPr>
        <w:rStyle w:val="PageNumber"/>
        <w:rFonts w:ascii="Book Antiqua" w:hAnsi="Book Antiqua"/>
        <w:sz w:val="20"/>
        <w:szCs w:val="20"/>
      </w:rPr>
      <w:fldChar w:fldCharType="separate"/>
    </w:r>
    <w:r w:rsidR="00FA42FC">
      <w:rPr>
        <w:rStyle w:val="PageNumber"/>
        <w:rFonts w:ascii="Book Antiqua" w:hAnsi="Book Antiqua"/>
        <w:noProof/>
        <w:sz w:val="20"/>
        <w:szCs w:val="20"/>
      </w:rPr>
      <w:t>10</w:t>
    </w:r>
    <w:r w:rsidRPr="0045209A">
      <w:rPr>
        <w:rStyle w:val="PageNumber"/>
        <w:rFonts w:ascii="Book Antiqua" w:hAnsi="Book Antiqua"/>
        <w:sz w:val="20"/>
        <w:szCs w:val="20"/>
      </w:rPr>
      <w:fldChar w:fldCharType="end"/>
    </w:r>
    <w:r w:rsidRPr="0045209A">
      <w:rPr>
        <w:rStyle w:val="PageNumber"/>
        <w:rFonts w:ascii="Book Antiqua" w:hAnsi="Book Antiqua"/>
        <w:sz w:val="20"/>
        <w:szCs w:val="20"/>
      </w:rPr>
      <w:t>-</w:t>
    </w:r>
  </w:p>
  <w:p w14:paraId="61902FE3" w14:textId="77777777" w:rsidR="001175AF" w:rsidRDefault="00117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EBEB0" w14:textId="77777777" w:rsidR="00356EA2" w:rsidRDefault="00356EA2">
      <w:r>
        <w:separator/>
      </w:r>
    </w:p>
  </w:footnote>
  <w:footnote w:type="continuationSeparator" w:id="0">
    <w:p w14:paraId="256F997A" w14:textId="77777777" w:rsidR="00356EA2" w:rsidRDefault="00356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02FDD" w14:textId="77777777" w:rsidR="001175AF" w:rsidRPr="00451841" w:rsidRDefault="001175A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LAKE WASHINGTON SCHOOL DISTRICT NO. 414</w:t>
    </w:r>
  </w:p>
  <w:p w14:paraId="61902FDE" w14:textId="77777777" w:rsidR="001175AF" w:rsidRPr="00451841" w:rsidRDefault="001175A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Board of Directors' Meeting</w:t>
    </w:r>
  </w:p>
  <w:p w14:paraId="61902FDF" w14:textId="77777777" w:rsidR="001175AF" w:rsidRPr="00451841" w:rsidRDefault="001175A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hAnsi="Book Antiqua"/>
        <w:sz w:val="24"/>
        <w:szCs w:val="24"/>
      </w:rPr>
      <w:t xml:space="preserve">August </w:t>
    </w:r>
    <w:r w:rsidR="009A2ED7">
      <w:rPr>
        <w:rFonts w:ascii="Book Antiqua" w:hAnsi="Book Antiqua"/>
        <w:sz w:val="24"/>
        <w:szCs w:val="24"/>
      </w:rPr>
      <w:t>3</w:t>
    </w:r>
    <w:r>
      <w:rPr>
        <w:rFonts w:ascii="Book Antiqua" w:hAnsi="Book Antiqua"/>
        <w:sz w:val="24"/>
        <w:szCs w:val="24"/>
      </w:rPr>
      <w:t xml:space="preserve">, </w:t>
    </w:r>
    <w:r w:rsidRPr="00451841">
      <w:rPr>
        <w:rFonts w:ascii="Book Antiqua" w:hAnsi="Book Antiqua"/>
        <w:sz w:val="24"/>
        <w:szCs w:val="24"/>
      </w:rPr>
      <w:t>201</w:t>
    </w:r>
    <w:r w:rsidR="009A2ED7">
      <w:rPr>
        <w:rFonts w:ascii="Book Antiqua" w:hAnsi="Book Antiqua"/>
        <w:sz w:val="24"/>
        <w:szCs w:val="24"/>
      </w:rPr>
      <w:t>5</w:t>
    </w:r>
  </w:p>
  <w:p w14:paraId="61902FE0" w14:textId="77777777" w:rsidR="001175AF" w:rsidRPr="00451841" w:rsidRDefault="001175AF" w:rsidP="009266E1">
    <w:pPr>
      <w:rPr>
        <w:sz w:val="18"/>
        <w:szCs w:val="18"/>
      </w:rPr>
    </w:pPr>
  </w:p>
  <w:p w14:paraId="61902FE1" w14:textId="77777777" w:rsidR="001175AF" w:rsidRDefault="00117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A45"/>
      </v:shape>
    </w:pict>
  </w:numPicBullet>
  <w:abstractNum w:abstractNumId="0" w15:restartNumberingAfterBreak="0">
    <w:nsid w:val="191A2FDF"/>
    <w:multiLevelType w:val="multilevel"/>
    <w:tmpl w:val="76D6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21B20"/>
    <w:multiLevelType w:val="hybridMultilevel"/>
    <w:tmpl w:val="4300BB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73C77"/>
    <w:multiLevelType w:val="hybridMultilevel"/>
    <w:tmpl w:val="BE8C9EDC"/>
    <w:lvl w:ilvl="0" w:tplc="04090007">
      <w:start w:val="1"/>
      <w:numFmt w:val="bullet"/>
      <w:lvlText w:val=""/>
      <w:lvlPicBulletId w:val="0"/>
      <w:lvlJc w:val="left"/>
      <w:pPr>
        <w:ind w:left="720" w:hanging="360"/>
      </w:pPr>
      <w:rPr>
        <w:rFonts w:ascii="Symbol" w:hAnsi="Symbol" w:hint="default"/>
      </w:rPr>
    </w:lvl>
    <w:lvl w:ilvl="1" w:tplc="DDDE1F0A">
      <w:numFmt w:val="bullet"/>
      <w:lvlText w:val="–"/>
      <w:lvlJc w:val="left"/>
      <w:pPr>
        <w:ind w:left="1440" w:hanging="360"/>
      </w:pPr>
      <w:rPr>
        <w:rFonts w:ascii="Book Antiqua" w:eastAsia="Times New Roman"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7482C"/>
    <w:multiLevelType w:val="hybridMultilevel"/>
    <w:tmpl w:val="03E48D1C"/>
    <w:lvl w:ilvl="0" w:tplc="0A883F02">
      <w:start w:val="1"/>
      <w:numFmt w:val="bullet"/>
      <w:lvlText w:val="•"/>
      <w:lvlJc w:val="left"/>
      <w:pPr>
        <w:tabs>
          <w:tab w:val="num" w:pos="720"/>
        </w:tabs>
        <w:ind w:left="720" w:hanging="360"/>
      </w:pPr>
      <w:rPr>
        <w:rFonts w:ascii="Arial" w:hAnsi="Arial" w:hint="default"/>
      </w:rPr>
    </w:lvl>
    <w:lvl w:ilvl="1" w:tplc="A87E8A50" w:tentative="1">
      <w:start w:val="1"/>
      <w:numFmt w:val="bullet"/>
      <w:lvlText w:val="•"/>
      <w:lvlJc w:val="left"/>
      <w:pPr>
        <w:tabs>
          <w:tab w:val="num" w:pos="1440"/>
        </w:tabs>
        <w:ind w:left="1440" w:hanging="360"/>
      </w:pPr>
      <w:rPr>
        <w:rFonts w:ascii="Arial" w:hAnsi="Arial" w:hint="default"/>
      </w:rPr>
    </w:lvl>
    <w:lvl w:ilvl="2" w:tplc="92903F8A" w:tentative="1">
      <w:start w:val="1"/>
      <w:numFmt w:val="bullet"/>
      <w:lvlText w:val="•"/>
      <w:lvlJc w:val="left"/>
      <w:pPr>
        <w:tabs>
          <w:tab w:val="num" w:pos="2160"/>
        </w:tabs>
        <w:ind w:left="2160" w:hanging="360"/>
      </w:pPr>
      <w:rPr>
        <w:rFonts w:ascii="Arial" w:hAnsi="Arial" w:hint="default"/>
      </w:rPr>
    </w:lvl>
    <w:lvl w:ilvl="3" w:tplc="08E45570" w:tentative="1">
      <w:start w:val="1"/>
      <w:numFmt w:val="bullet"/>
      <w:lvlText w:val="•"/>
      <w:lvlJc w:val="left"/>
      <w:pPr>
        <w:tabs>
          <w:tab w:val="num" w:pos="2880"/>
        </w:tabs>
        <w:ind w:left="2880" w:hanging="360"/>
      </w:pPr>
      <w:rPr>
        <w:rFonts w:ascii="Arial" w:hAnsi="Arial" w:hint="default"/>
      </w:rPr>
    </w:lvl>
    <w:lvl w:ilvl="4" w:tplc="31A04FF4" w:tentative="1">
      <w:start w:val="1"/>
      <w:numFmt w:val="bullet"/>
      <w:lvlText w:val="•"/>
      <w:lvlJc w:val="left"/>
      <w:pPr>
        <w:tabs>
          <w:tab w:val="num" w:pos="3600"/>
        </w:tabs>
        <w:ind w:left="3600" w:hanging="360"/>
      </w:pPr>
      <w:rPr>
        <w:rFonts w:ascii="Arial" w:hAnsi="Arial" w:hint="default"/>
      </w:rPr>
    </w:lvl>
    <w:lvl w:ilvl="5" w:tplc="AF82A174" w:tentative="1">
      <w:start w:val="1"/>
      <w:numFmt w:val="bullet"/>
      <w:lvlText w:val="•"/>
      <w:lvlJc w:val="left"/>
      <w:pPr>
        <w:tabs>
          <w:tab w:val="num" w:pos="4320"/>
        </w:tabs>
        <w:ind w:left="4320" w:hanging="360"/>
      </w:pPr>
      <w:rPr>
        <w:rFonts w:ascii="Arial" w:hAnsi="Arial" w:hint="default"/>
      </w:rPr>
    </w:lvl>
    <w:lvl w:ilvl="6" w:tplc="4C56E600" w:tentative="1">
      <w:start w:val="1"/>
      <w:numFmt w:val="bullet"/>
      <w:lvlText w:val="•"/>
      <w:lvlJc w:val="left"/>
      <w:pPr>
        <w:tabs>
          <w:tab w:val="num" w:pos="5040"/>
        </w:tabs>
        <w:ind w:left="5040" w:hanging="360"/>
      </w:pPr>
      <w:rPr>
        <w:rFonts w:ascii="Arial" w:hAnsi="Arial" w:hint="default"/>
      </w:rPr>
    </w:lvl>
    <w:lvl w:ilvl="7" w:tplc="149A9BB6" w:tentative="1">
      <w:start w:val="1"/>
      <w:numFmt w:val="bullet"/>
      <w:lvlText w:val="•"/>
      <w:lvlJc w:val="left"/>
      <w:pPr>
        <w:tabs>
          <w:tab w:val="num" w:pos="5760"/>
        </w:tabs>
        <w:ind w:left="5760" w:hanging="360"/>
      </w:pPr>
      <w:rPr>
        <w:rFonts w:ascii="Arial" w:hAnsi="Arial" w:hint="default"/>
      </w:rPr>
    </w:lvl>
    <w:lvl w:ilvl="8" w:tplc="FD147C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A323F7"/>
    <w:multiLevelType w:val="hybridMultilevel"/>
    <w:tmpl w:val="E8E42C0C"/>
    <w:lvl w:ilvl="0" w:tplc="4942EFB6">
      <w:start w:val="1"/>
      <w:numFmt w:val="bullet"/>
      <w:lvlText w:val="•"/>
      <w:lvlJc w:val="left"/>
      <w:pPr>
        <w:tabs>
          <w:tab w:val="num" w:pos="720"/>
        </w:tabs>
        <w:ind w:left="720" w:hanging="360"/>
      </w:pPr>
      <w:rPr>
        <w:rFonts w:ascii="Arial" w:hAnsi="Arial" w:hint="default"/>
      </w:rPr>
    </w:lvl>
    <w:lvl w:ilvl="1" w:tplc="A51E0A54">
      <w:start w:val="1"/>
      <w:numFmt w:val="bullet"/>
      <w:lvlText w:val="•"/>
      <w:lvlJc w:val="left"/>
      <w:pPr>
        <w:tabs>
          <w:tab w:val="num" w:pos="1440"/>
        </w:tabs>
        <w:ind w:left="1440" w:hanging="360"/>
      </w:pPr>
      <w:rPr>
        <w:rFonts w:ascii="Arial" w:hAnsi="Arial" w:hint="default"/>
      </w:rPr>
    </w:lvl>
    <w:lvl w:ilvl="2" w:tplc="AB0A364C" w:tentative="1">
      <w:start w:val="1"/>
      <w:numFmt w:val="bullet"/>
      <w:lvlText w:val="•"/>
      <w:lvlJc w:val="left"/>
      <w:pPr>
        <w:tabs>
          <w:tab w:val="num" w:pos="2160"/>
        </w:tabs>
        <w:ind w:left="2160" w:hanging="360"/>
      </w:pPr>
      <w:rPr>
        <w:rFonts w:ascii="Arial" w:hAnsi="Arial" w:hint="default"/>
      </w:rPr>
    </w:lvl>
    <w:lvl w:ilvl="3" w:tplc="59E04BA4" w:tentative="1">
      <w:start w:val="1"/>
      <w:numFmt w:val="bullet"/>
      <w:lvlText w:val="•"/>
      <w:lvlJc w:val="left"/>
      <w:pPr>
        <w:tabs>
          <w:tab w:val="num" w:pos="2880"/>
        </w:tabs>
        <w:ind w:left="2880" w:hanging="360"/>
      </w:pPr>
      <w:rPr>
        <w:rFonts w:ascii="Arial" w:hAnsi="Arial" w:hint="default"/>
      </w:rPr>
    </w:lvl>
    <w:lvl w:ilvl="4" w:tplc="27509E9A" w:tentative="1">
      <w:start w:val="1"/>
      <w:numFmt w:val="bullet"/>
      <w:lvlText w:val="•"/>
      <w:lvlJc w:val="left"/>
      <w:pPr>
        <w:tabs>
          <w:tab w:val="num" w:pos="3600"/>
        </w:tabs>
        <w:ind w:left="3600" w:hanging="360"/>
      </w:pPr>
      <w:rPr>
        <w:rFonts w:ascii="Arial" w:hAnsi="Arial" w:hint="default"/>
      </w:rPr>
    </w:lvl>
    <w:lvl w:ilvl="5" w:tplc="F5E62430" w:tentative="1">
      <w:start w:val="1"/>
      <w:numFmt w:val="bullet"/>
      <w:lvlText w:val="•"/>
      <w:lvlJc w:val="left"/>
      <w:pPr>
        <w:tabs>
          <w:tab w:val="num" w:pos="4320"/>
        </w:tabs>
        <w:ind w:left="4320" w:hanging="360"/>
      </w:pPr>
      <w:rPr>
        <w:rFonts w:ascii="Arial" w:hAnsi="Arial" w:hint="default"/>
      </w:rPr>
    </w:lvl>
    <w:lvl w:ilvl="6" w:tplc="C5EED686" w:tentative="1">
      <w:start w:val="1"/>
      <w:numFmt w:val="bullet"/>
      <w:lvlText w:val="•"/>
      <w:lvlJc w:val="left"/>
      <w:pPr>
        <w:tabs>
          <w:tab w:val="num" w:pos="5040"/>
        </w:tabs>
        <w:ind w:left="5040" w:hanging="360"/>
      </w:pPr>
      <w:rPr>
        <w:rFonts w:ascii="Arial" w:hAnsi="Arial" w:hint="default"/>
      </w:rPr>
    </w:lvl>
    <w:lvl w:ilvl="7" w:tplc="6218B106" w:tentative="1">
      <w:start w:val="1"/>
      <w:numFmt w:val="bullet"/>
      <w:lvlText w:val="•"/>
      <w:lvlJc w:val="left"/>
      <w:pPr>
        <w:tabs>
          <w:tab w:val="num" w:pos="5760"/>
        </w:tabs>
        <w:ind w:left="5760" w:hanging="360"/>
      </w:pPr>
      <w:rPr>
        <w:rFonts w:ascii="Arial" w:hAnsi="Arial" w:hint="default"/>
      </w:rPr>
    </w:lvl>
    <w:lvl w:ilvl="8" w:tplc="AF1E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BC795A"/>
    <w:multiLevelType w:val="hybridMultilevel"/>
    <w:tmpl w:val="ADF2CD48"/>
    <w:lvl w:ilvl="0" w:tplc="D9201A34">
      <w:start w:val="1"/>
      <w:numFmt w:val="bullet"/>
      <w:lvlText w:val="•"/>
      <w:lvlJc w:val="left"/>
      <w:pPr>
        <w:tabs>
          <w:tab w:val="num" w:pos="720"/>
        </w:tabs>
        <w:ind w:left="720" w:hanging="360"/>
      </w:pPr>
      <w:rPr>
        <w:rFonts w:ascii="Arial" w:hAnsi="Arial" w:hint="default"/>
      </w:rPr>
    </w:lvl>
    <w:lvl w:ilvl="1" w:tplc="88940206" w:tentative="1">
      <w:start w:val="1"/>
      <w:numFmt w:val="bullet"/>
      <w:lvlText w:val="•"/>
      <w:lvlJc w:val="left"/>
      <w:pPr>
        <w:tabs>
          <w:tab w:val="num" w:pos="1440"/>
        </w:tabs>
        <w:ind w:left="1440" w:hanging="360"/>
      </w:pPr>
      <w:rPr>
        <w:rFonts w:ascii="Arial" w:hAnsi="Arial" w:hint="default"/>
      </w:rPr>
    </w:lvl>
    <w:lvl w:ilvl="2" w:tplc="20A826D2" w:tentative="1">
      <w:start w:val="1"/>
      <w:numFmt w:val="bullet"/>
      <w:lvlText w:val="•"/>
      <w:lvlJc w:val="left"/>
      <w:pPr>
        <w:tabs>
          <w:tab w:val="num" w:pos="2160"/>
        </w:tabs>
        <w:ind w:left="2160" w:hanging="360"/>
      </w:pPr>
      <w:rPr>
        <w:rFonts w:ascii="Arial" w:hAnsi="Arial" w:hint="default"/>
      </w:rPr>
    </w:lvl>
    <w:lvl w:ilvl="3" w:tplc="A93CF336" w:tentative="1">
      <w:start w:val="1"/>
      <w:numFmt w:val="bullet"/>
      <w:lvlText w:val="•"/>
      <w:lvlJc w:val="left"/>
      <w:pPr>
        <w:tabs>
          <w:tab w:val="num" w:pos="2880"/>
        </w:tabs>
        <w:ind w:left="2880" w:hanging="360"/>
      </w:pPr>
      <w:rPr>
        <w:rFonts w:ascii="Arial" w:hAnsi="Arial" w:hint="default"/>
      </w:rPr>
    </w:lvl>
    <w:lvl w:ilvl="4" w:tplc="15A4AF46" w:tentative="1">
      <w:start w:val="1"/>
      <w:numFmt w:val="bullet"/>
      <w:lvlText w:val="•"/>
      <w:lvlJc w:val="left"/>
      <w:pPr>
        <w:tabs>
          <w:tab w:val="num" w:pos="3600"/>
        </w:tabs>
        <w:ind w:left="3600" w:hanging="360"/>
      </w:pPr>
      <w:rPr>
        <w:rFonts w:ascii="Arial" w:hAnsi="Arial" w:hint="default"/>
      </w:rPr>
    </w:lvl>
    <w:lvl w:ilvl="5" w:tplc="857C65A0" w:tentative="1">
      <w:start w:val="1"/>
      <w:numFmt w:val="bullet"/>
      <w:lvlText w:val="•"/>
      <w:lvlJc w:val="left"/>
      <w:pPr>
        <w:tabs>
          <w:tab w:val="num" w:pos="4320"/>
        </w:tabs>
        <w:ind w:left="4320" w:hanging="360"/>
      </w:pPr>
      <w:rPr>
        <w:rFonts w:ascii="Arial" w:hAnsi="Arial" w:hint="default"/>
      </w:rPr>
    </w:lvl>
    <w:lvl w:ilvl="6" w:tplc="08B689B4" w:tentative="1">
      <w:start w:val="1"/>
      <w:numFmt w:val="bullet"/>
      <w:lvlText w:val="•"/>
      <w:lvlJc w:val="left"/>
      <w:pPr>
        <w:tabs>
          <w:tab w:val="num" w:pos="5040"/>
        </w:tabs>
        <w:ind w:left="5040" w:hanging="360"/>
      </w:pPr>
      <w:rPr>
        <w:rFonts w:ascii="Arial" w:hAnsi="Arial" w:hint="default"/>
      </w:rPr>
    </w:lvl>
    <w:lvl w:ilvl="7" w:tplc="3E76C124" w:tentative="1">
      <w:start w:val="1"/>
      <w:numFmt w:val="bullet"/>
      <w:lvlText w:val="•"/>
      <w:lvlJc w:val="left"/>
      <w:pPr>
        <w:tabs>
          <w:tab w:val="num" w:pos="5760"/>
        </w:tabs>
        <w:ind w:left="5760" w:hanging="360"/>
      </w:pPr>
      <w:rPr>
        <w:rFonts w:ascii="Arial" w:hAnsi="Arial" w:hint="default"/>
      </w:rPr>
    </w:lvl>
    <w:lvl w:ilvl="8" w:tplc="0AB4E6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D5852F2"/>
    <w:multiLevelType w:val="hybridMultilevel"/>
    <w:tmpl w:val="AE1AC1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137AA"/>
    <w:multiLevelType w:val="hybridMultilevel"/>
    <w:tmpl w:val="70CA8058"/>
    <w:lvl w:ilvl="0" w:tplc="04090009">
      <w:start w:val="1"/>
      <w:numFmt w:val="bullet"/>
      <w:lvlText w:val=""/>
      <w:lvlJc w:val="left"/>
      <w:pPr>
        <w:ind w:left="1450" w:hanging="360"/>
      </w:pPr>
      <w:rPr>
        <w:rFonts w:ascii="Wingdings" w:hAnsi="Wingdings"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7F"/>
    <w:rsid w:val="00052E09"/>
    <w:rsid w:val="00063858"/>
    <w:rsid w:val="00083866"/>
    <w:rsid w:val="000907D7"/>
    <w:rsid w:val="000B4B66"/>
    <w:rsid w:val="000E6B76"/>
    <w:rsid w:val="001175AF"/>
    <w:rsid w:val="0013796F"/>
    <w:rsid w:val="00153A46"/>
    <w:rsid w:val="001B5F55"/>
    <w:rsid w:val="001E431F"/>
    <w:rsid w:val="001E4EA3"/>
    <w:rsid w:val="001F2264"/>
    <w:rsid w:val="00231048"/>
    <w:rsid w:val="002343D1"/>
    <w:rsid w:val="0024361A"/>
    <w:rsid w:val="0024706E"/>
    <w:rsid w:val="00254F0B"/>
    <w:rsid w:val="00272A8E"/>
    <w:rsid w:val="002755FB"/>
    <w:rsid w:val="002952E8"/>
    <w:rsid w:val="002A5F02"/>
    <w:rsid w:val="002B6EAA"/>
    <w:rsid w:val="002C183B"/>
    <w:rsid w:val="002C3FF1"/>
    <w:rsid w:val="002E3A6D"/>
    <w:rsid w:val="00302844"/>
    <w:rsid w:val="00335EA8"/>
    <w:rsid w:val="003557B5"/>
    <w:rsid w:val="00356EA2"/>
    <w:rsid w:val="00360146"/>
    <w:rsid w:val="0036340C"/>
    <w:rsid w:val="00367B17"/>
    <w:rsid w:val="00371661"/>
    <w:rsid w:val="00382B81"/>
    <w:rsid w:val="003846EC"/>
    <w:rsid w:val="00390AAA"/>
    <w:rsid w:val="0039672E"/>
    <w:rsid w:val="003A0E7B"/>
    <w:rsid w:val="003B320C"/>
    <w:rsid w:val="003F0FD3"/>
    <w:rsid w:val="00415DEF"/>
    <w:rsid w:val="0045209A"/>
    <w:rsid w:val="0047536C"/>
    <w:rsid w:val="00484D08"/>
    <w:rsid w:val="004C62EA"/>
    <w:rsid w:val="004E7BC4"/>
    <w:rsid w:val="00521720"/>
    <w:rsid w:val="00530258"/>
    <w:rsid w:val="00533E06"/>
    <w:rsid w:val="0057476A"/>
    <w:rsid w:val="0059089F"/>
    <w:rsid w:val="00591C55"/>
    <w:rsid w:val="00612E0B"/>
    <w:rsid w:val="00630381"/>
    <w:rsid w:val="0065475A"/>
    <w:rsid w:val="00655798"/>
    <w:rsid w:val="006758A4"/>
    <w:rsid w:val="00680E1E"/>
    <w:rsid w:val="006863F5"/>
    <w:rsid w:val="006A2A6A"/>
    <w:rsid w:val="006B428A"/>
    <w:rsid w:val="007035AB"/>
    <w:rsid w:val="00727186"/>
    <w:rsid w:val="00730A5B"/>
    <w:rsid w:val="00733969"/>
    <w:rsid w:val="00740801"/>
    <w:rsid w:val="00746A0D"/>
    <w:rsid w:val="007536F4"/>
    <w:rsid w:val="00763CF3"/>
    <w:rsid w:val="007B089F"/>
    <w:rsid w:val="007C3BB5"/>
    <w:rsid w:val="0080322C"/>
    <w:rsid w:val="00831CF7"/>
    <w:rsid w:val="00836DBC"/>
    <w:rsid w:val="008576D4"/>
    <w:rsid w:val="00871FBE"/>
    <w:rsid w:val="008905E2"/>
    <w:rsid w:val="008A4E4D"/>
    <w:rsid w:val="008C200B"/>
    <w:rsid w:val="008C65CB"/>
    <w:rsid w:val="008E4257"/>
    <w:rsid w:val="009266E1"/>
    <w:rsid w:val="00950172"/>
    <w:rsid w:val="00997874"/>
    <w:rsid w:val="009A2ED7"/>
    <w:rsid w:val="009D6DF3"/>
    <w:rsid w:val="009E2FCD"/>
    <w:rsid w:val="009E350D"/>
    <w:rsid w:val="009E7B22"/>
    <w:rsid w:val="009F03E8"/>
    <w:rsid w:val="00A050E7"/>
    <w:rsid w:val="00A125DE"/>
    <w:rsid w:val="00A23790"/>
    <w:rsid w:val="00A522D2"/>
    <w:rsid w:val="00A600A2"/>
    <w:rsid w:val="00A67B2F"/>
    <w:rsid w:val="00A73665"/>
    <w:rsid w:val="00AA5581"/>
    <w:rsid w:val="00AA66DC"/>
    <w:rsid w:val="00AD498B"/>
    <w:rsid w:val="00AD5615"/>
    <w:rsid w:val="00B15303"/>
    <w:rsid w:val="00B2341D"/>
    <w:rsid w:val="00B31C61"/>
    <w:rsid w:val="00B45680"/>
    <w:rsid w:val="00B71111"/>
    <w:rsid w:val="00B81DE0"/>
    <w:rsid w:val="00BA613D"/>
    <w:rsid w:val="00BC7DF8"/>
    <w:rsid w:val="00BD4DBA"/>
    <w:rsid w:val="00BF36ED"/>
    <w:rsid w:val="00C053AC"/>
    <w:rsid w:val="00C16059"/>
    <w:rsid w:val="00C5153F"/>
    <w:rsid w:val="00C600EF"/>
    <w:rsid w:val="00C64476"/>
    <w:rsid w:val="00C94BAE"/>
    <w:rsid w:val="00CB6737"/>
    <w:rsid w:val="00CD106B"/>
    <w:rsid w:val="00CD5F6C"/>
    <w:rsid w:val="00CF6E82"/>
    <w:rsid w:val="00D345B1"/>
    <w:rsid w:val="00DA206F"/>
    <w:rsid w:val="00DA435F"/>
    <w:rsid w:val="00DB671C"/>
    <w:rsid w:val="00DC55BC"/>
    <w:rsid w:val="00DE608B"/>
    <w:rsid w:val="00DE61CE"/>
    <w:rsid w:val="00E43EC2"/>
    <w:rsid w:val="00E67440"/>
    <w:rsid w:val="00E70C4C"/>
    <w:rsid w:val="00EA23CC"/>
    <w:rsid w:val="00EA3A7F"/>
    <w:rsid w:val="00ED0AD2"/>
    <w:rsid w:val="00ED7388"/>
    <w:rsid w:val="00EE753F"/>
    <w:rsid w:val="00EF4085"/>
    <w:rsid w:val="00EF6B64"/>
    <w:rsid w:val="00F06ACF"/>
    <w:rsid w:val="00F37207"/>
    <w:rsid w:val="00F752DC"/>
    <w:rsid w:val="00F96EBC"/>
    <w:rsid w:val="00FA42FC"/>
    <w:rsid w:val="00FC25E4"/>
    <w:rsid w:val="00FD62AF"/>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902E86"/>
  <w15:docId w15:val="{CCA06C28-B287-4D88-89E4-4FCCAF08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A7F"/>
    <w:pPr>
      <w:tabs>
        <w:tab w:val="center" w:pos="4680"/>
        <w:tab w:val="right" w:pos="9360"/>
      </w:tabs>
    </w:pPr>
  </w:style>
  <w:style w:type="character" w:customStyle="1" w:styleId="HeaderChar">
    <w:name w:val="Header Char"/>
    <w:basedOn w:val="DefaultParagraphFont"/>
    <w:link w:val="Header"/>
    <w:uiPriority w:val="99"/>
    <w:rsid w:val="00EA3A7F"/>
  </w:style>
  <w:style w:type="paragraph" w:styleId="Footer">
    <w:name w:val="footer"/>
    <w:basedOn w:val="Normal"/>
    <w:link w:val="FooterChar"/>
    <w:uiPriority w:val="99"/>
    <w:unhideWhenUsed/>
    <w:rsid w:val="00EA3A7F"/>
    <w:pPr>
      <w:tabs>
        <w:tab w:val="center" w:pos="4680"/>
        <w:tab w:val="right" w:pos="9360"/>
      </w:tabs>
    </w:pPr>
  </w:style>
  <w:style w:type="character" w:customStyle="1" w:styleId="FooterChar">
    <w:name w:val="Footer Char"/>
    <w:basedOn w:val="DefaultParagraphFont"/>
    <w:link w:val="Footer"/>
    <w:uiPriority w:val="99"/>
    <w:rsid w:val="00EA3A7F"/>
  </w:style>
  <w:style w:type="character" w:styleId="PageNumber">
    <w:name w:val="page number"/>
    <w:basedOn w:val="DefaultParagraphFont"/>
    <w:rsid w:val="00EA3A7F"/>
  </w:style>
  <w:style w:type="paragraph" w:styleId="BodyText">
    <w:name w:val="Body Text"/>
    <w:basedOn w:val="Normal"/>
    <w:link w:val="BodyTextChar"/>
    <w:uiPriority w:val="99"/>
    <w:unhideWhenUsed/>
    <w:rsid w:val="00EA3A7F"/>
    <w:pPr>
      <w:spacing w:after="120"/>
    </w:pPr>
  </w:style>
  <w:style w:type="character" w:customStyle="1" w:styleId="BodyTextChar">
    <w:name w:val="Body Text Char"/>
    <w:basedOn w:val="DefaultParagraphFont"/>
    <w:link w:val="BodyText"/>
    <w:uiPriority w:val="99"/>
    <w:rsid w:val="00EA3A7F"/>
  </w:style>
  <w:style w:type="paragraph" w:styleId="Title">
    <w:name w:val="Title"/>
    <w:basedOn w:val="Normal"/>
    <w:link w:val="TitleChar"/>
    <w:qFormat/>
    <w:rsid w:val="00EA3A7F"/>
    <w:pPr>
      <w:jc w:val="center"/>
    </w:pPr>
    <w:rPr>
      <w:rFonts w:ascii="Arial" w:eastAsia="Times New Roman" w:hAnsi="Arial" w:cs="Arial"/>
      <w:b/>
      <w:bCs/>
      <w:sz w:val="20"/>
      <w:szCs w:val="20"/>
    </w:rPr>
  </w:style>
  <w:style w:type="character" w:customStyle="1" w:styleId="TitleChar">
    <w:name w:val="Title Char"/>
    <w:basedOn w:val="DefaultParagraphFont"/>
    <w:link w:val="Title"/>
    <w:rsid w:val="00EA3A7F"/>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EA3A7F"/>
    <w:rPr>
      <w:rFonts w:ascii="Tahoma" w:hAnsi="Tahoma" w:cs="Tahoma"/>
      <w:sz w:val="16"/>
      <w:szCs w:val="16"/>
    </w:rPr>
  </w:style>
  <w:style w:type="character" w:customStyle="1" w:styleId="BalloonTextChar">
    <w:name w:val="Balloon Text Char"/>
    <w:basedOn w:val="DefaultParagraphFont"/>
    <w:link w:val="BalloonText"/>
    <w:uiPriority w:val="99"/>
    <w:semiHidden/>
    <w:rsid w:val="00EA3A7F"/>
    <w:rPr>
      <w:rFonts w:ascii="Tahoma" w:hAnsi="Tahoma" w:cs="Tahoma"/>
      <w:sz w:val="16"/>
      <w:szCs w:val="16"/>
    </w:rPr>
  </w:style>
  <w:style w:type="paragraph" w:customStyle="1" w:styleId="Default">
    <w:name w:val="Default"/>
    <w:rsid w:val="002343D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E6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47708">
      <w:bodyDiv w:val="1"/>
      <w:marLeft w:val="0"/>
      <w:marRight w:val="0"/>
      <w:marTop w:val="0"/>
      <w:marBottom w:val="0"/>
      <w:divBdr>
        <w:top w:val="none" w:sz="0" w:space="0" w:color="auto"/>
        <w:left w:val="none" w:sz="0" w:space="0" w:color="auto"/>
        <w:bottom w:val="none" w:sz="0" w:space="0" w:color="auto"/>
        <w:right w:val="none" w:sz="0" w:space="0" w:color="auto"/>
      </w:divBdr>
    </w:div>
    <w:div w:id="634409669">
      <w:bodyDiv w:val="1"/>
      <w:marLeft w:val="0"/>
      <w:marRight w:val="0"/>
      <w:marTop w:val="0"/>
      <w:marBottom w:val="0"/>
      <w:divBdr>
        <w:top w:val="none" w:sz="0" w:space="0" w:color="auto"/>
        <w:left w:val="none" w:sz="0" w:space="0" w:color="auto"/>
        <w:bottom w:val="none" w:sz="0" w:space="0" w:color="auto"/>
        <w:right w:val="none" w:sz="0" w:space="0" w:color="auto"/>
      </w:divBdr>
      <w:divsChild>
        <w:div w:id="115829114">
          <w:marLeft w:val="1080"/>
          <w:marRight w:val="0"/>
          <w:marTop w:val="100"/>
          <w:marBottom w:val="0"/>
          <w:divBdr>
            <w:top w:val="none" w:sz="0" w:space="0" w:color="auto"/>
            <w:left w:val="none" w:sz="0" w:space="0" w:color="auto"/>
            <w:bottom w:val="none" w:sz="0" w:space="0" w:color="auto"/>
            <w:right w:val="none" w:sz="0" w:space="0" w:color="auto"/>
          </w:divBdr>
        </w:div>
        <w:div w:id="199784098">
          <w:marLeft w:val="1080"/>
          <w:marRight w:val="0"/>
          <w:marTop w:val="100"/>
          <w:marBottom w:val="0"/>
          <w:divBdr>
            <w:top w:val="none" w:sz="0" w:space="0" w:color="auto"/>
            <w:left w:val="none" w:sz="0" w:space="0" w:color="auto"/>
            <w:bottom w:val="none" w:sz="0" w:space="0" w:color="auto"/>
            <w:right w:val="none" w:sz="0" w:space="0" w:color="auto"/>
          </w:divBdr>
        </w:div>
        <w:div w:id="949243083">
          <w:marLeft w:val="1080"/>
          <w:marRight w:val="0"/>
          <w:marTop w:val="100"/>
          <w:marBottom w:val="0"/>
          <w:divBdr>
            <w:top w:val="none" w:sz="0" w:space="0" w:color="auto"/>
            <w:left w:val="none" w:sz="0" w:space="0" w:color="auto"/>
            <w:bottom w:val="none" w:sz="0" w:space="0" w:color="auto"/>
            <w:right w:val="none" w:sz="0" w:space="0" w:color="auto"/>
          </w:divBdr>
        </w:div>
        <w:div w:id="1115254036">
          <w:marLeft w:val="1080"/>
          <w:marRight w:val="0"/>
          <w:marTop w:val="100"/>
          <w:marBottom w:val="0"/>
          <w:divBdr>
            <w:top w:val="none" w:sz="0" w:space="0" w:color="auto"/>
            <w:left w:val="none" w:sz="0" w:space="0" w:color="auto"/>
            <w:bottom w:val="none" w:sz="0" w:space="0" w:color="auto"/>
            <w:right w:val="none" w:sz="0" w:space="0" w:color="auto"/>
          </w:divBdr>
        </w:div>
        <w:div w:id="1413359613">
          <w:marLeft w:val="1080"/>
          <w:marRight w:val="0"/>
          <w:marTop w:val="100"/>
          <w:marBottom w:val="0"/>
          <w:divBdr>
            <w:top w:val="none" w:sz="0" w:space="0" w:color="auto"/>
            <w:left w:val="none" w:sz="0" w:space="0" w:color="auto"/>
            <w:bottom w:val="none" w:sz="0" w:space="0" w:color="auto"/>
            <w:right w:val="none" w:sz="0" w:space="0" w:color="auto"/>
          </w:divBdr>
        </w:div>
        <w:div w:id="1634480990">
          <w:marLeft w:val="1080"/>
          <w:marRight w:val="0"/>
          <w:marTop w:val="100"/>
          <w:marBottom w:val="0"/>
          <w:divBdr>
            <w:top w:val="none" w:sz="0" w:space="0" w:color="auto"/>
            <w:left w:val="none" w:sz="0" w:space="0" w:color="auto"/>
            <w:bottom w:val="none" w:sz="0" w:space="0" w:color="auto"/>
            <w:right w:val="none" w:sz="0" w:space="0" w:color="auto"/>
          </w:divBdr>
        </w:div>
        <w:div w:id="2041002836">
          <w:marLeft w:val="1080"/>
          <w:marRight w:val="0"/>
          <w:marTop w:val="100"/>
          <w:marBottom w:val="0"/>
          <w:divBdr>
            <w:top w:val="none" w:sz="0" w:space="0" w:color="auto"/>
            <w:left w:val="none" w:sz="0" w:space="0" w:color="auto"/>
            <w:bottom w:val="none" w:sz="0" w:space="0" w:color="auto"/>
            <w:right w:val="none" w:sz="0" w:space="0" w:color="auto"/>
          </w:divBdr>
        </w:div>
      </w:divsChild>
    </w:div>
    <w:div w:id="1412388296">
      <w:bodyDiv w:val="1"/>
      <w:marLeft w:val="0"/>
      <w:marRight w:val="0"/>
      <w:marTop w:val="0"/>
      <w:marBottom w:val="0"/>
      <w:divBdr>
        <w:top w:val="none" w:sz="0" w:space="0" w:color="auto"/>
        <w:left w:val="none" w:sz="0" w:space="0" w:color="auto"/>
        <w:bottom w:val="none" w:sz="0" w:space="0" w:color="auto"/>
        <w:right w:val="none" w:sz="0" w:space="0" w:color="auto"/>
      </w:divBdr>
      <w:divsChild>
        <w:div w:id="90198487">
          <w:marLeft w:val="446"/>
          <w:marRight w:val="0"/>
          <w:marTop w:val="0"/>
          <w:marBottom w:val="0"/>
          <w:divBdr>
            <w:top w:val="none" w:sz="0" w:space="0" w:color="auto"/>
            <w:left w:val="none" w:sz="0" w:space="0" w:color="auto"/>
            <w:bottom w:val="none" w:sz="0" w:space="0" w:color="auto"/>
            <w:right w:val="none" w:sz="0" w:space="0" w:color="auto"/>
          </w:divBdr>
        </w:div>
        <w:div w:id="189346781">
          <w:marLeft w:val="446"/>
          <w:marRight w:val="0"/>
          <w:marTop w:val="0"/>
          <w:marBottom w:val="0"/>
          <w:divBdr>
            <w:top w:val="none" w:sz="0" w:space="0" w:color="auto"/>
            <w:left w:val="none" w:sz="0" w:space="0" w:color="auto"/>
            <w:bottom w:val="none" w:sz="0" w:space="0" w:color="auto"/>
            <w:right w:val="none" w:sz="0" w:space="0" w:color="auto"/>
          </w:divBdr>
        </w:div>
        <w:div w:id="218593350">
          <w:marLeft w:val="446"/>
          <w:marRight w:val="0"/>
          <w:marTop w:val="0"/>
          <w:marBottom w:val="0"/>
          <w:divBdr>
            <w:top w:val="none" w:sz="0" w:space="0" w:color="auto"/>
            <w:left w:val="none" w:sz="0" w:space="0" w:color="auto"/>
            <w:bottom w:val="none" w:sz="0" w:space="0" w:color="auto"/>
            <w:right w:val="none" w:sz="0" w:space="0" w:color="auto"/>
          </w:divBdr>
        </w:div>
        <w:div w:id="633406456">
          <w:marLeft w:val="446"/>
          <w:marRight w:val="0"/>
          <w:marTop w:val="0"/>
          <w:marBottom w:val="0"/>
          <w:divBdr>
            <w:top w:val="none" w:sz="0" w:space="0" w:color="auto"/>
            <w:left w:val="none" w:sz="0" w:space="0" w:color="auto"/>
            <w:bottom w:val="none" w:sz="0" w:space="0" w:color="auto"/>
            <w:right w:val="none" w:sz="0" w:space="0" w:color="auto"/>
          </w:divBdr>
        </w:div>
        <w:div w:id="1410536620">
          <w:marLeft w:val="446"/>
          <w:marRight w:val="0"/>
          <w:marTop w:val="0"/>
          <w:marBottom w:val="0"/>
          <w:divBdr>
            <w:top w:val="none" w:sz="0" w:space="0" w:color="auto"/>
            <w:left w:val="none" w:sz="0" w:space="0" w:color="auto"/>
            <w:bottom w:val="none" w:sz="0" w:space="0" w:color="auto"/>
            <w:right w:val="none" w:sz="0" w:space="0" w:color="auto"/>
          </w:divBdr>
        </w:div>
        <w:div w:id="1625695752">
          <w:marLeft w:val="446"/>
          <w:marRight w:val="0"/>
          <w:marTop w:val="0"/>
          <w:marBottom w:val="0"/>
          <w:divBdr>
            <w:top w:val="none" w:sz="0" w:space="0" w:color="auto"/>
            <w:left w:val="none" w:sz="0" w:space="0" w:color="auto"/>
            <w:bottom w:val="none" w:sz="0" w:space="0" w:color="auto"/>
            <w:right w:val="none" w:sz="0" w:space="0" w:color="auto"/>
          </w:divBdr>
        </w:div>
        <w:div w:id="166247002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E5AB2379C2242965B9C558D6EAC37" ma:contentTypeVersion="4" ma:contentTypeDescription="Create a new document." ma:contentTypeScope="" ma:versionID="1ccf87cef0ef8ea5649f5194d600442a">
  <xsd:schema xmlns:xsd="http://www.w3.org/2001/XMLSchema" xmlns:xs="http://www.w3.org/2001/XMLSchema" xmlns:p="http://schemas.microsoft.com/office/2006/metadata/properties" xmlns:ns1="http://schemas.microsoft.com/sharepoint/v3" xmlns:ns3="1ca2d765-e9d6-475c-9aee-670ed30639e6" targetNamespace="http://schemas.microsoft.com/office/2006/metadata/properties" ma:root="true" ma:fieldsID="eb9f715c72cf75b081f1cb24d97b429b" ns1:_="" ns3:_="">
    <xsd:import namespace="http://schemas.microsoft.com/sharepoint/v3"/>
    <xsd:import namespace="1ca2d765-e9d6-475c-9aee-670ed30639e6"/>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2d765-e9d6-475c-9aee-670ed30639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9C2DC058-B667-47B4-BE6B-9412E281F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2d765-e9d6-475c-9aee-670ed3063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FF3BD-9803-47D6-A8E0-074840D806AC}">
  <ds:schemaRefs>
    <ds:schemaRef ds:uri="http://schemas.microsoft.com/sharepoint/v3/contenttype/forms"/>
  </ds:schemaRefs>
</ds:datastoreItem>
</file>

<file path=customXml/itemProps3.xml><?xml version="1.0" encoding="utf-8"?>
<ds:datastoreItem xmlns:ds="http://schemas.openxmlformats.org/officeDocument/2006/customXml" ds:itemID="{2F924977-6DAF-41BC-9F32-2C7E6F58974C}">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1ca2d765-e9d6-475c-9aee-670ed30639e6"/>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10</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16345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Diane</dc:creator>
  <cp:keywords/>
  <dc:description/>
  <cp:lastModifiedBy>Jenkins, Diane</cp:lastModifiedBy>
  <cp:revision>6</cp:revision>
  <cp:lastPrinted>2015-09-17T19:34:00Z</cp:lastPrinted>
  <dcterms:created xsi:type="dcterms:W3CDTF">2015-09-15T17:40:00Z</dcterms:created>
  <dcterms:modified xsi:type="dcterms:W3CDTF">2015-09-17T22:43:00Z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0x010100877E5AB2379C2242965B9C558D6EAC37</vt:lpwstr>
  </property>
</Properties>
</file>