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CA2CEB" w:rsidRPr="00CA2CEB" w:rsidTr="00E20389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OFFICIAL MINUTES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LAKE WASHINGTON SCHOOL DISTRICT NO. 414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Board of Directors' Meeting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January 1</w:t>
            </w:r>
            <w:r w:rsidR="00375C80">
              <w:rPr>
                <w:rFonts w:eastAsia="Times New Roman" w:cs="Times New Roman"/>
              </w:rPr>
              <w:t>2</w:t>
            </w:r>
            <w:r w:rsidRPr="00CA2CEB">
              <w:rPr>
                <w:rFonts w:eastAsia="Times New Roman" w:cs="Times New Roman"/>
              </w:rPr>
              <w:t>, 201</w:t>
            </w:r>
            <w:r w:rsidR="00375C80">
              <w:rPr>
                <w:rFonts w:eastAsia="Times New Roman" w:cs="Times New Roman"/>
              </w:rPr>
              <w:t>5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CA2CEB" w:rsidRPr="00CA2CEB" w:rsidTr="00E20389">
        <w:trPr>
          <w:trHeight w:val="612"/>
        </w:trPr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The board meeting was called to order by President Jackie Pendergrass at 7:00 p.m</w:t>
            </w:r>
            <w:r w:rsidRPr="00CA2CEB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Members present:  Jackie Pendergrass, Nancy Bernard, Siri Bliesner, Chris Carlson</w:t>
            </w:r>
            <w:r w:rsidR="005D77E3">
              <w:rPr>
                <w:rFonts w:eastAsia="Times New Roman" w:cs="Times New Roman"/>
              </w:rPr>
              <w:t>, and Mark Stuart</w:t>
            </w:r>
            <w:r w:rsidRPr="00CA2CEB">
              <w:rPr>
                <w:rFonts w:eastAsia="Times New Roman" w:cs="Times New Roman"/>
              </w:rPr>
              <w:t>.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Present:   Superintendent Traci Pierce.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CA2CEB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CA2CEB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925CB3" w:rsidRPr="00925CB3" w:rsidRDefault="00925CB3" w:rsidP="00925CB3">
            <w:pPr>
              <w:ind w:left="10" w:right="10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Siri Bliesner asked that </w:t>
            </w:r>
            <w:r w:rsidR="0019528D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 xml:space="preserve">ab 3, </w:t>
            </w:r>
            <w:r w:rsidRPr="00925CB3">
              <w:rPr>
                <w:rFonts w:eastAsia="Calibri" w:cs="Times New Roman"/>
              </w:rPr>
              <w:t>Action on Purchase of Real Property</w:t>
            </w:r>
            <w:r>
              <w:rPr>
                <w:rFonts w:eastAsia="Calibri" w:cs="Times New Roman"/>
              </w:rPr>
              <w:t xml:space="preserve">, </w:t>
            </w:r>
            <w:r w:rsidRPr="00925CB3">
              <w:rPr>
                <w:rFonts w:eastAsia="Calibri" w:cs="Times New Roman"/>
              </w:rPr>
              <w:t>Pacific Realty Property on Redmond Ridge</w:t>
            </w:r>
            <w:r>
              <w:rPr>
                <w:rFonts w:eastAsia="Calibri" w:cs="Times New Roman"/>
              </w:rPr>
              <w:t xml:space="preserve">, </w:t>
            </w:r>
            <w:r w:rsidRPr="00925CB3">
              <w:rPr>
                <w:rFonts w:eastAsia="Calibri" w:cs="Times New Roman"/>
              </w:rPr>
              <w:t>Resolution No. 2197</w:t>
            </w:r>
            <w:r>
              <w:rPr>
                <w:rFonts w:eastAsia="Calibri" w:cs="Times New Roman"/>
              </w:rPr>
              <w:t>, be removed from the consent agenda and moved to the non-consent agenda.</w:t>
            </w:r>
          </w:p>
          <w:p w:rsidR="00925CB3" w:rsidRDefault="00925CB3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CA2CEB" w:rsidRPr="00CA2CEB" w:rsidRDefault="00925CB3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CA2CEB" w:rsidRPr="00CA2CEB">
              <w:rPr>
                <w:rFonts w:eastAsia="Times New Roman" w:cs="Times New Roman"/>
              </w:rPr>
              <w:t>moved to approve the agenda</w:t>
            </w:r>
            <w:r w:rsidR="00BD2060">
              <w:rPr>
                <w:rFonts w:eastAsia="Times New Roman" w:cs="Times New Roman"/>
              </w:rPr>
              <w:t xml:space="preserve"> as amended</w:t>
            </w:r>
            <w:proofErr w:type="gramStart"/>
            <w:r w:rsidR="00CA2CEB" w:rsidRPr="00CA2CEB">
              <w:rPr>
                <w:rFonts w:eastAsia="Times New Roman" w:cs="Times New Roman"/>
              </w:rPr>
              <w:t xml:space="preserve">.  </w:t>
            </w:r>
            <w:proofErr w:type="gramEnd"/>
            <w:r w:rsidR="00CA2CEB" w:rsidRPr="00CA2CEB">
              <w:rPr>
                <w:rFonts w:eastAsia="Times New Roman" w:cs="Times New Roman"/>
              </w:rPr>
              <w:t>Seconded by</w:t>
            </w:r>
            <w:r>
              <w:rPr>
                <w:rFonts w:eastAsia="Times New Roman" w:cs="Times New Roman"/>
              </w:rPr>
              <w:t xml:space="preserve"> Siri Bliesner</w:t>
            </w:r>
            <w:r w:rsidR="00CA2CEB" w:rsidRPr="00CA2CEB">
              <w:rPr>
                <w:rFonts w:eastAsia="Times New Roman" w:cs="Times New Roman"/>
              </w:rPr>
              <w:t>.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A8299F" w:rsidRPr="00CA2CEB" w:rsidTr="004F6DBB">
        <w:tc>
          <w:tcPr>
            <w:tcW w:w="7020" w:type="dxa"/>
            <w:shd w:val="clear" w:color="auto" w:fill="auto"/>
          </w:tcPr>
          <w:p w:rsidR="00A8299F" w:rsidRDefault="00A8299F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375C80" w:rsidRDefault="00375C80" w:rsidP="004F6DB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Erin Bow</w:t>
            </w:r>
            <w:r w:rsidR="00BC7D2D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er, Rose Hill Middle School Principal, </w:t>
            </w:r>
            <w:r w:rsidR="00925CB3">
              <w:rPr>
                <w:rFonts w:eastAsia="Times New Roman" w:cs="Times New Roman"/>
              </w:rPr>
              <w:t>thanked the robotic students for showcasing their work in the lobby earlier this evening</w:t>
            </w:r>
            <w:proofErr w:type="gramStart"/>
            <w:r w:rsidR="00925CB3">
              <w:rPr>
                <w:rFonts w:eastAsia="Times New Roman" w:cs="Times New Roman"/>
              </w:rPr>
              <w:t xml:space="preserve">.  </w:t>
            </w:r>
            <w:proofErr w:type="gramEnd"/>
            <w:r w:rsidR="00BD2060">
              <w:rPr>
                <w:rFonts w:eastAsia="Times New Roman" w:cs="Times New Roman"/>
              </w:rPr>
              <w:t>Rose Hill Middle School has</w:t>
            </w:r>
            <w:r w:rsidR="00925CB3">
              <w:rPr>
                <w:rFonts w:eastAsia="Times New Roman" w:cs="Times New Roman"/>
              </w:rPr>
              <w:t xml:space="preserve"> 759 students, with over 18 languages spoken</w:t>
            </w:r>
            <w:r w:rsidR="00BD2060">
              <w:rPr>
                <w:rFonts w:eastAsia="Times New Roman" w:cs="Times New Roman"/>
              </w:rPr>
              <w:t xml:space="preserve">, and </w:t>
            </w:r>
            <w:r w:rsidR="00925CB3">
              <w:rPr>
                <w:rFonts w:eastAsia="Times New Roman" w:cs="Times New Roman"/>
              </w:rPr>
              <w:t xml:space="preserve">52 certificated </w:t>
            </w:r>
            <w:r w:rsidR="00BD2060">
              <w:rPr>
                <w:rFonts w:eastAsia="Times New Roman" w:cs="Times New Roman"/>
              </w:rPr>
              <w:t xml:space="preserve">teachers </w:t>
            </w:r>
            <w:r w:rsidR="00925CB3">
              <w:rPr>
                <w:rFonts w:eastAsia="Times New Roman" w:cs="Times New Roman"/>
              </w:rPr>
              <w:t xml:space="preserve">and 11 classified staff members.  </w:t>
            </w:r>
            <w:r w:rsidR="00C510C1">
              <w:rPr>
                <w:rFonts w:eastAsia="Times New Roman" w:cs="Times New Roman"/>
              </w:rPr>
              <w:t xml:space="preserve">  </w:t>
            </w:r>
          </w:p>
          <w:p w:rsidR="00C510C1" w:rsidRDefault="00C510C1" w:rsidP="004F6DBB">
            <w:pPr>
              <w:rPr>
                <w:rFonts w:eastAsia="Times New Roman" w:cs="Times New Roman"/>
              </w:rPr>
            </w:pPr>
          </w:p>
          <w:p w:rsidR="00C510C1" w:rsidRDefault="00C510C1" w:rsidP="004F6DB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She explained </w:t>
            </w:r>
            <w:r w:rsidR="00BD2060">
              <w:rPr>
                <w:rFonts w:eastAsia="Times New Roman" w:cs="Times New Roman"/>
              </w:rPr>
              <w:t xml:space="preserve">that </w:t>
            </w:r>
            <w:r w:rsidR="00ED3A5B">
              <w:rPr>
                <w:rFonts w:eastAsia="Times New Roman" w:cs="Times New Roman"/>
              </w:rPr>
              <w:t xml:space="preserve">as </w:t>
            </w:r>
            <w:r w:rsidR="006903D0">
              <w:rPr>
                <w:rFonts w:eastAsia="Times New Roman" w:cs="Times New Roman"/>
              </w:rPr>
              <w:t>a result of looking at the data, teachers worked collaboratively to guide instruction and assessment</w:t>
            </w:r>
            <w:proofErr w:type="gramStart"/>
            <w:r w:rsidR="006903D0">
              <w:rPr>
                <w:rFonts w:eastAsia="Times New Roman" w:cs="Times New Roman"/>
              </w:rPr>
              <w:t xml:space="preserve">.  </w:t>
            </w:r>
            <w:proofErr w:type="gramEnd"/>
            <w:r w:rsidR="006903D0">
              <w:rPr>
                <w:rFonts w:eastAsia="Times New Roman" w:cs="Times New Roman"/>
              </w:rPr>
              <w:t xml:space="preserve">They host staff meetings to share individual instructional strategies and to address how to help struggling students while challenging others.  </w:t>
            </w:r>
          </w:p>
          <w:p w:rsidR="006903D0" w:rsidRDefault="006903D0" w:rsidP="004F6DBB">
            <w:pPr>
              <w:rPr>
                <w:rFonts w:eastAsia="Times New Roman" w:cs="Times New Roman"/>
              </w:rPr>
            </w:pPr>
          </w:p>
          <w:p w:rsidR="004F2355" w:rsidRDefault="006903D0" w:rsidP="00C74B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 highlighted the elective programs offered such as the robotics program which provides a great connection to Science Technology Engineering and Mathematics (STEM) education and the pathway to Lake Washington High School</w:t>
            </w:r>
            <w:proofErr w:type="gramStart"/>
            <w:r>
              <w:rPr>
                <w:rFonts w:eastAsia="Times New Roman" w:cs="Times New Roman"/>
              </w:rPr>
              <w:t xml:space="preserve">.   </w:t>
            </w:r>
            <w:proofErr w:type="gramEnd"/>
            <w:r w:rsidR="00ED3A5B">
              <w:rPr>
                <w:rFonts w:eastAsia="Times New Roman" w:cs="Times New Roman"/>
              </w:rPr>
              <w:t>She</w:t>
            </w:r>
            <w:r w:rsidR="00CD674A">
              <w:rPr>
                <w:rFonts w:eastAsia="Times New Roman" w:cs="Times New Roman"/>
              </w:rPr>
              <w:t xml:space="preserve"> thanked the PTSA</w:t>
            </w:r>
            <w:r w:rsidR="00C74BA2">
              <w:rPr>
                <w:rFonts w:eastAsia="Times New Roman" w:cs="Times New Roman"/>
              </w:rPr>
              <w:t xml:space="preserve">, Lake Washington Schools Foundation, and City of Redmond </w:t>
            </w:r>
            <w:r w:rsidR="00CD674A">
              <w:rPr>
                <w:rFonts w:eastAsia="Times New Roman" w:cs="Times New Roman"/>
              </w:rPr>
              <w:t xml:space="preserve">for </w:t>
            </w:r>
            <w:r w:rsidR="00ED3A5B">
              <w:rPr>
                <w:rFonts w:eastAsia="Times New Roman" w:cs="Times New Roman"/>
              </w:rPr>
              <w:t xml:space="preserve">their </w:t>
            </w:r>
            <w:r w:rsidR="00C74BA2">
              <w:rPr>
                <w:rFonts w:eastAsia="Times New Roman" w:cs="Times New Roman"/>
              </w:rPr>
              <w:t xml:space="preserve">continued </w:t>
            </w:r>
            <w:r w:rsidR="00CD674A">
              <w:rPr>
                <w:rFonts w:eastAsia="Times New Roman" w:cs="Times New Roman"/>
              </w:rPr>
              <w:t>support</w:t>
            </w:r>
            <w:proofErr w:type="gramStart"/>
            <w:r w:rsidR="00C74BA2">
              <w:rPr>
                <w:rFonts w:eastAsia="Times New Roman" w:cs="Times New Roman"/>
              </w:rPr>
              <w:t>.</w:t>
            </w:r>
            <w:r w:rsidR="00CD674A">
              <w:rPr>
                <w:rFonts w:eastAsia="Times New Roman" w:cs="Times New Roman"/>
              </w:rPr>
              <w:t xml:space="preserve">  </w:t>
            </w:r>
            <w:proofErr w:type="gramEnd"/>
            <w:r w:rsidR="00C74BA2">
              <w:rPr>
                <w:rFonts w:eastAsia="Times New Roman" w:cs="Times New Roman"/>
              </w:rPr>
              <w:t>They also partner with their feeder elementary and high school.</w:t>
            </w:r>
          </w:p>
          <w:p w:rsidR="00C74BA2" w:rsidRDefault="00C74BA2" w:rsidP="00C74BA2">
            <w:pPr>
              <w:rPr>
                <w:rFonts w:eastAsia="Times New Roman" w:cs="Times New Roman"/>
              </w:rPr>
            </w:pPr>
          </w:p>
          <w:p w:rsidR="00C74BA2" w:rsidRPr="00CA2CEB" w:rsidRDefault="00C74BA2" w:rsidP="00BC7D2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Ms. Bow</w:t>
            </w:r>
            <w:r w:rsidR="00BC7D2D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>er related that Associated Student Body is thriving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 students work hard to plan assemblies to ensure every student is involved and connected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They provide </w:t>
            </w:r>
            <w:r w:rsidR="00BD2060">
              <w:rPr>
                <w:rFonts w:eastAsia="Times New Roman" w:cs="Times New Roman"/>
              </w:rPr>
              <w:t xml:space="preserve">a </w:t>
            </w:r>
            <w:r>
              <w:rPr>
                <w:rFonts w:eastAsia="Times New Roman" w:cs="Times New Roman"/>
              </w:rPr>
              <w:t>mentor</w:t>
            </w:r>
            <w:r w:rsidR="00BD2060">
              <w:rPr>
                <w:rFonts w:eastAsia="Times New Roman" w:cs="Times New Roman"/>
              </w:rPr>
              <w:t>ing</w:t>
            </w:r>
            <w:r>
              <w:rPr>
                <w:rFonts w:eastAsia="Times New Roman" w:cs="Times New Roman"/>
              </w:rPr>
              <w:t xml:space="preserve"> program for 6</w:t>
            </w:r>
            <w:r w:rsidRPr="00C74BA2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grade students transitioning into middle school. </w:t>
            </w:r>
          </w:p>
        </w:tc>
        <w:tc>
          <w:tcPr>
            <w:tcW w:w="180" w:type="dxa"/>
            <w:shd w:val="clear" w:color="auto" w:fill="auto"/>
          </w:tcPr>
          <w:p w:rsidR="00A8299F" w:rsidRPr="00CA2CEB" w:rsidRDefault="00A8299F" w:rsidP="004F6DB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CA2CEB">
              <w:rPr>
                <w:rFonts w:eastAsia="Times New Roman" w:cs="Times New Roman"/>
                <w:caps/>
                <w:u w:val="single"/>
              </w:rPr>
              <w:t>HOST SCHOOL</w:t>
            </w:r>
          </w:p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  <w:p w:rsidR="00375C80" w:rsidRDefault="00375C80" w:rsidP="00A82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</w:rPr>
            </w:pPr>
            <w:r>
              <w:rPr>
                <w:rFonts w:eastAsia="Times New Roman" w:cs="Times New Roman"/>
                <w:caps/>
              </w:rPr>
              <w:t>ROSE HILL MIDDLE SCHOOL</w:t>
            </w:r>
          </w:p>
          <w:p w:rsidR="00A8299F" w:rsidRPr="00CA2CEB" w:rsidRDefault="00375C80" w:rsidP="00375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</w:rPr>
            </w:pPr>
            <w:r>
              <w:rPr>
                <w:rFonts w:eastAsia="Times New Roman" w:cs="Times New Roman"/>
                <w:caps/>
              </w:rPr>
              <w:t>eRIN BOWSER, PRINCIPAL</w:t>
            </w:r>
          </w:p>
        </w:tc>
      </w:tr>
    </w:tbl>
    <w:p w:rsidR="00ED3A5B" w:rsidRDefault="00ED3A5B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BE6463" w:rsidRPr="00CA2CEB" w:rsidTr="004F6DBB">
        <w:tc>
          <w:tcPr>
            <w:tcW w:w="7020" w:type="dxa"/>
            <w:shd w:val="clear" w:color="auto" w:fill="auto"/>
          </w:tcPr>
          <w:p w:rsidR="00BE6463" w:rsidRDefault="00BE6463" w:rsidP="00BE6463">
            <w:pPr>
              <w:rPr>
                <w:rFonts w:eastAsia="Calibri" w:cs="Arial"/>
              </w:rPr>
            </w:pPr>
          </w:p>
          <w:p w:rsidR="00BE6463" w:rsidRDefault="00BE6463" w:rsidP="00BE6463">
            <w:pPr>
              <w:rPr>
                <w:rFonts w:eastAsia="Calibri" w:cs="Arial"/>
              </w:rPr>
            </w:pPr>
          </w:p>
          <w:p w:rsidR="00BE6463" w:rsidRPr="00CA2CEB" w:rsidRDefault="00BE6463" w:rsidP="00BC7D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Traci Pierce read a proclamation by the </w:t>
            </w:r>
            <w:proofErr w:type="spellStart"/>
            <w:r>
              <w:rPr>
                <w:rFonts w:eastAsia="Times New Roman" w:cs="Times New Roman"/>
              </w:rPr>
              <w:t>Govenor</w:t>
            </w:r>
            <w:proofErr w:type="spellEnd"/>
            <w:r>
              <w:rPr>
                <w:rFonts w:eastAsia="Times New Roman" w:cs="Times New Roman"/>
              </w:rPr>
              <w:t xml:space="preserve"> Jay Inslee proclaiming January as School Board Recognition month</w:t>
            </w:r>
            <w:proofErr w:type="gramStart"/>
            <w:r w:rsidRPr="00ED3A5B">
              <w:rPr>
                <w:rFonts w:eastAsia="Times New Roman" w:cs="Times New Roman"/>
              </w:rPr>
              <w:t xml:space="preserve">.  </w:t>
            </w:r>
            <w:proofErr w:type="gramEnd"/>
            <w:r w:rsidRPr="00ED3A5B">
              <w:rPr>
                <w:rFonts w:eastAsia="Times New Roman" w:cs="Times New Roman"/>
              </w:rPr>
              <w:t xml:space="preserve">She shared that </w:t>
            </w:r>
            <w:r w:rsidR="00ED3A5B">
              <w:rPr>
                <w:rFonts w:eastAsia="Times New Roman" w:cs="Times New Roman"/>
              </w:rPr>
              <w:t>board members spend countless hours attending board meetings, reading materials, talking with parents, etc</w:t>
            </w:r>
            <w:proofErr w:type="gramStart"/>
            <w:r w:rsidR="00ED3A5B">
              <w:rPr>
                <w:rFonts w:eastAsia="Times New Roman" w:cs="Times New Roman"/>
              </w:rPr>
              <w:t xml:space="preserve">.  </w:t>
            </w:r>
            <w:proofErr w:type="gramEnd"/>
            <w:r w:rsidR="00ED3A5B">
              <w:rPr>
                <w:rFonts w:eastAsia="Times New Roman" w:cs="Times New Roman"/>
              </w:rPr>
              <w:t>The board members are elected by all voters in the district and serve four year terms; these are not paid positions</w:t>
            </w:r>
            <w:proofErr w:type="gramStart"/>
            <w:r w:rsidR="00ED3A5B">
              <w:rPr>
                <w:rFonts w:eastAsia="Times New Roman" w:cs="Times New Roman"/>
              </w:rPr>
              <w:t xml:space="preserve">.  </w:t>
            </w:r>
            <w:proofErr w:type="gramEnd"/>
            <w:r w:rsidR="00ED3A5B">
              <w:rPr>
                <w:rFonts w:eastAsia="Times New Roman" w:cs="Times New Roman"/>
              </w:rPr>
              <w:t>Most of the board members have served multiple terms</w:t>
            </w:r>
            <w:r w:rsidR="00BC7D2D">
              <w:rPr>
                <w:rFonts w:eastAsia="Times New Roman" w:cs="Times New Roman"/>
              </w:rPr>
              <w:t>,</w:t>
            </w:r>
            <w:r w:rsidR="00ED3A5B">
              <w:rPr>
                <w:rFonts w:eastAsia="Times New Roman" w:cs="Times New Roman"/>
              </w:rPr>
              <w:t xml:space="preserve"> serving a total of 49 years</w:t>
            </w:r>
            <w:r w:rsidR="000C4CCD">
              <w:rPr>
                <w:rFonts w:eastAsia="Times New Roman" w:cs="Times New Roman"/>
              </w:rPr>
              <w:t xml:space="preserve"> </w:t>
            </w:r>
            <w:proofErr w:type="spellStart"/>
            <w:r w:rsidR="000C4CCD">
              <w:rPr>
                <w:rFonts w:eastAsia="Times New Roman" w:cs="Times New Roman"/>
              </w:rPr>
              <w:t>cumlatively</w:t>
            </w:r>
            <w:proofErr w:type="spellEnd"/>
            <w:proofErr w:type="gramStart"/>
            <w:r w:rsidR="00ED3A5B">
              <w:rPr>
                <w:rFonts w:eastAsia="Times New Roman" w:cs="Times New Roman"/>
              </w:rPr>
              <w:t xml:space="preserve">.  </w:t>
            </w:r>
            <w:proofErr w:type="gramEnd"/>
            <w:r w:rsidR="00ED3A5B">
              <w:rPr>
                <w:rFonts w:eastAsia="Times New Roman" w:cs="Times New Roman"/>
              </w:rPr>
              <w:t>She pointed out that the board plays a critical role in leading the district by policy governance</w:t>
            </w:r>
            <w:proofErr w:type="gramStart"/>
            <w:r w:rsidR="00ED3A5B">
              <w:rPr>
                <w:rFonts w:eastAsia="Times New Roman" w:cs="Times New Roman"/>
              </w:rPr>
              <w:t xml:space="preserve">.  </w:t>
            </w:r>
            <w:proofErr w:type="gramEnd"/>
            <w:r w:rsidR="00ED3A5B">
              <w:rPr>
                <w:rFonts w:eastAsia="Times New Roman" w:cs="Times New Roman"/>
              </w:rPr>
              <w:t>The board holds her accountable to meet the goals for the district and our students</w:t>
            </w:r>
            <w:proofErr w:type="gramStart"/>
            <w:r w:rsidR="00ED3A5B">
              <w:rPr>
                <w:rFonts w:eastAsia="Times New Roman" w:cs="Times New Roman"/>
              </w:rPr>
              <w:t xml:space="preserve">.  </w:t>
            </w:r>
            <w:proofErr w:type="gramEnd"/>
            <w:r w:rsidR="00ED3A5B">
              <w:rPr>
                <w:rFonts w:eastAsia="Times New Roman" w:cs="Times New Roman"/>
              </w:rPr>
              <w:t xml:space="preserve">She </w:t>
            </w:r>
            <w:r w:rsidRPr="00ED3A5B">
              <w:rPr>
                <w:rFonts w:eastAsia="Times New Roman" w:cs="Times New Roman"/>
              </w:rPr>
              <w:t xml:space="preserve">felt fortunate to </w:t>
            </w:r>
            <w:r w:rsidR="00ED3A5B">
              <w:rPr>
                <w:rFonts w:eastAsia="Times New Roman" w:cs="Times New Roman"/>
              </w:rPr>
              <w:t>partner with</w:t>
            </w:r>
            <w:r w:rsidRPr="00ED3A5B">
              <w:rPr>
                <w:rFonts w:eastAsia="Times New Roman" w:cs="Times New Roman"/>
              </w:rPr>
              <w:t xml:space="preserve"> such a </w:t>
            </w:r>
            <w:r w:rsidR="00ED3A5B">
              <w:rPr>
                <w:rFonts w:eastAsia="Times New Roman" w:cs="Times New Roman"/>
              </w:rPr>
              <w:t xml:space="preserve">professional, </w:t>
            </w:r>
            <w:proofErr w:type="spellStart"/>
            <w:r w:rsidR="00ED3A5B">
              <w:rPr>
                <w:rFonts w:eastAsia="Times New Roman" w:cs="Times New Roman"/>
              </w:rPr>
              <w:t>hard working</w:t>
            </w:r>
            <w:proofErr w:type="spellEnd"/>
            <w:r w:rsidR="00ED3A5B">
              <w:rPr>
                <w:rFonts w:eastAsia="Times New Roman" w:cs="Times New Roman"/>
              </w:rPr>
              <w:t>, and dedicated board.</w:t>
            </w:r>
            <w:r w:rsidRPr="00ED3A5B">
              <w:rPr>
                <w:rFonts w:eastAsia="Times New Roman" w:cs="Times New Roman"/>
              </w:rPr>
              <w:t xml:space="preserve"> She thanked each of them for their service</w:t>
            </w:r>
            <w:proofErr w:type="gramStart"/>
            <w:r w:rsidRPr="00ED3A5B">
              <w:rPr>
                <w:rFonts w:eastAsia="Times New Roman" w:cs="Times New Roman"/>
              </w:rPr>
              <w:t>.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BE6463" w:rsidRPr="00CA2CEB" w:rsidRDefault="00BE6463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E6463" w:rsidRDefault="00BE6463" w:rsidP="00BE6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>
              <w:rPr>
                <w:rFonts w:eastAsia="Times New Roman" w:cs="Times New Roman"/>
                <w:caps/>
                <w:u w:val="single"/>
              </w:rPr>
              <w:t>recognition</w:t>
            </w:r>
          </w:p>
          <w:p w:rsidR="00BE6463" w:rsidRDefault="00BE6463" w:rsidP="00BE6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</w:p>
          <w:p w:rsidR="00BE6463" w:rsidRPr="00BE6463" w:rsidRDefault="00BE6463" w:rsidP="00BE6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BE6463">
              <w:rPr>
                <w:rFonts w:eastAsia="Times New Roman" w:cs="Times New Roman"/>
                <w:caps/>
              </w:rPr>
              <w:t>school board</w:t>
            </w:r>
            <w:r>
              <w:rPr>
                <w:rFonts w:eastAsia="Times New Roman" w:cs="Times New Roman"/>
                <w:caps/>
                <w:u w:val="single"/>
              </w:rPr>
              <w:t xml:space="preserve"> appreciation</w:t>
            </w:r>
          </w:p>
          <w:p w:rsidR="00BE6463" w:rsidRPr="00CA2CEB" w:rsidRDefault="00BE6463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  <w:bookmarkStart w:id="2" w:name="_GoBack"/>
            <w:bookmarkEnd w:id="2"/>
          </w:p>
        </w:tc>
      </w:tr>
      <w:tr w:rsidR="00ED3A5B" w:rsidRPr="00CA2CEB" w:rsidTr="001C60A1">
        <w:tc>
          <w:tcPr>
            <w:tcW w:w="7020" w:type="dxa"/>
            <w:shd w:val="clear" w:color="auto" w:fill="auto"/>
          </w:tcPr>
          <w:p w:rsidR="00ED3A5B" w:rsidRPr="00CA2CEB" w:rsidRDefault="00ED3A5B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ED3A5B" w:rsidRPr="00CA2CEB" w:rsidRDefault="00ED3A5B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ED3A5B" w:rsidRPr="00CA2CEB" w:rsidRDefault="00ED3A5B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7325F1" w:rsidRPr="00CA2CEB" w:rsidTr="004F6DBB">
        <w:tc>
          <w:tcPr>
            <w:tcW w:w="7020" w:type="dxa"/>
            <w:shd w:val="clear" w:color="auto" w:fill="auto"/>
          </w:tcPr>
          <w:p w:rsidR="007325F1" w:rsidRDefault="00D97472" w:rsidP="004F6DBB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Lisa Guthrie, Ben Rush, encouraged the district to consider the impact on walkers in readjusting the boundaries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Some students may walk/bike to school even if they are outside the walking zone.  </w:t>
            </w:r>
          </w:p>
          <w:p w:rsidR="00D97472" w:rsidRDefault="00D97472" w:rsidP="004F6DBB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D97472" w:rsidRPr="00CA2CEB" w:rsidRDefault="00D97472" w:rsidP="00BD206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Shelley Flores, Washington State PTSA Council, Membership Chair, Region 2</w:t>
            </w:r>
            <w:r w:rsidR="00BD2060">
              <w:rPr>
                <w:rFonts w:eastAsia="Times New Roman" w:cs="Times New Roman"/>
              </w:rPr>
              <w:t xml:space="preserve">, noted that </w:t>
            </w:r>
            <w:r>
              <w:rPr>
                <w:rFonts w:eastAsia="Times New Roman" w:cs="Times New Roman"/>
              </w:rPr>
              <w:t>Region 2 encompasses</w:t>
            </w:r>
            <w:r w:rsidR="00BD2060">
              <w:rPr>
                <w:rFonts w:eastAsia="Times New Roman" w:cs="Times New Roman"/>
              </w:rPr>
              <w:t xml:space="preserve"> </w:t>
            </w:r>
            <w:r w:rsidR="00BD2060" w:rsidRPr="00BD2060">
              <w:rPr>
                <w:rFonts w:eastAsia="Times New Roman" w:cs="Times New Roman"/>
                <w:vertAlign w:val="superscript"/>
              </w:rPr>
              <w:t>1</w:t>
            </w:r>
            <w:r w:rsidR="00BD2060">
              <w:rPr>
                <w:rFonts w:eastAsia="Times New Roman" w:cs="Times New Roman"/>
              </w:rPr>
              <w:t>/</w:t>
            </w:r>
            <w:r w:rsidR="00BD2060" w:rsidRPr="00BD2060">
              <w:rPr>
                <w:rFonts w:eastAsia="Times New Roman" w:cs="Times New Roman"/>
                <w:vertAlign w:val="subscript"/>
              </w:rPr>
              <w:t>3</w:t>
            </w:r>
            <w:r w:rsidR="00BD206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of the 50,000 PTSA members in the State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Lake Washington has 15,000 PTSA members which represents only 60% of our student population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She encouraged everyone to join a local PTSA unit and participate on Washington PTSA Focus Day in Olympia on January 19 – Stand Up, Speak Up, and Show Up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She highlighted their legislative priorities.</w:t>
            </w:r>
          </w:p>
        </w:tc>
        <w:tc>
          <w:tcPr>
            <w:tcW w:w="180" w:type="dxa"/>
            <w:shd w:val="clear" w:color="auto" w:fill="auto"/>
          </w:tcPr>
          <w:p w:rsidR="007325F1" w:rsidRPr="00CA2CEB" w:rsidRDefault="007325F1" w:rsidP="004F6DB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>
              <w:rPr>
                <w:rFonts w:eastAsia="Times New Roman" w:cs="Times New Roman"/>
                <w:caps/>
                <w:u w:val="single"/>
              </w:rPr>
              <w:t>Public comment</w:t>
            </w:r>
          </w:p>
        </w:tc>
      </w:tr>
      <w:tr w:rsidR="007325F1" w:rsidRPr="00CA2CEB" w:rsidTr="004F6DBB">
        <w:tc>
          <w:tcPr>
            <w:tcW w:w="7020" w:type="dxa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7325F1" w:rsidRPr="00CA2CEB" w:rsidRDefault="007325F1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4C4888" w:rsidRDefault="0019528D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4C4888" w:rsidRPr="000D0768">
              <w:rPr>
                <w:rFonts w:eastAsia="Times New Roman" w:cs="Times New Roman"/>
              </w:rPr>
              <w:t>moved to approve the consent agenda</w:t>
            </w:r>
            <w:r w:rsidR="004C4888" w:rsidRPr="0019528D">
              <w:rPr>
                <w:rFonts w:eastAsia="Times New Roman" w:cs="Times New Roman"/>
                <w:i/>
              </w:rPr>
              <w:t>.</w:t>
            </w:r>
            <w:r w:rsidR="004C4888" w:rsidRPr="000D0768">
              <w:rPr>
                <w:rFonts w:eastAsia="Times New Roman" w:cs="Times New Roman"/>
              </w:rPr>
              <w:t xml:space="preserve"> Seconded by</w:t>
            </w:r>
            <w:r w:rsidR="00BE646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Chris Carlson</w:t>
            </w:r>
            <w:r w:rsidR="004C4888" w:rsidRPr="000D0768">
              <w:rPr>
                <w:rFonts w:eastAsia="Times New Roman" w:cs="Times New Roman"/>
              </w:rPr>
              <w:t>.</w:t>
            </w:r>
          </w:p>
          <w:p w:rsidR="00BD2060" w:rsidRDefault="00BD2060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BD2060" w:rsidRPr="000D0768" w:rsidRDefault="00BD2060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9528D">
              <w:rPr>
                <w:rFonts w:eastAsia="Times New Roman" w:cs="Times New Roman"/>
                <w:i/>
              </w:rPr>
              <w:t>(NOTE:  Tab 3</w:t>
            </w:r>
            <w:r w:rsidR="00205C8F">
              <w:rPr>
                <w:rFonts w:eastAsia="Times New Roman" w:cs="Times New Roman"/>
                <w:i/>
              </w:rPr>
              <w:t>,</w:t>
            </w:r>
            <w:r w:rsidRPr="0019528D">
              <w:rPr>
                <w:rFonts w:eastAsia="Calibri" w:cs="Times New Roman"/>
                <w:i/>
              </w:rPr>
              <w:t xml:space="preserve"> Action on Purchase of Real Property, </w:t>
            </w:r>
            <w:r w:rsidRPr="00925CB3">
              <w:rPr>
                <w:rFonts w:eastAsia="Calibri" w:cs="Times New Roman"/>
                <w:i/>
              </w:rPr>
              <w:t>Pacific Realty Property on Redmond Ridge</w:t>
            </w:r>
            <w:r w:rsidRPr="0019528D">
              <w:rPr>
                <w:rFonts w:eastAsia="Calibri" w:cs="Times New Roman"/>
                <w:i/>
              </w:rPr>
              <w:t xml:space="preserve">, </w:t>
            </w:r>
            <w:r w:rsidRPr="00925CB3">
              <w:rPr>
                <w:rFonts w:eastAsia="Calibri" w:cs="Times New Roman"/>
                <w:i/>
              </w:rPr>
              <w:t>Resolution No. 2197</w:t>
            </w:r>
            <w:r w:rsidRPr="0019528D">
              <w:rPr>
                <w:rFonts w:eastAsia="Calibri" w:cs="Times New Roman"/>
                <w:i/>
              </w:rPr>
              <w:t>, was removed from the consent agenda earlier in the meeting)</w:t>
            </w: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D0768">
              <w:rPr>
                <w:rFonts w:eastAsia="Times New Roman" w:cs="Times New Roman"/>
              </w:rPr>
              <w:t xml:space="preserve">Jackie Pendergrass, yes; Nancy Bernard, yes; Siri Bliesner, yes; Chris Carlson, yes; and Mark Stuart, yes. </w:t>
            </w: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4C4888" w:rsidP="00732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D0768">
              <w:rPr>
                <w:rFonts w:eastAsia="Times New Roman" w:cs="Times New Roman"/>
              </w:rPr>
              <w:t>Motion carried</w:t>
            </w:r>
            <w:r w:rsidR="00CA2CEB" w:rsidRPr="00CA2CEB">
              <w:rPr>
                <w:rFonts w:eastAsia="Times New Roman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CONSENT AGENDA</w:t>
            </w:r>
          </w:p>
        </w:tc>
      </w:tr>
    </w:tbl>
    <w:p w:rsidR="0019528D" w:rsidRDefault="0019528D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7325F1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7325F1">
              <w:rPr>
                <w:rFonts w:eastAsia="Times New Roman" w:cs="Times New Roman"/>
              </w:rPr>
              <w:lastRenderedPageBreak/>
              <w:t>The following December 201</w:t>
            </w:r>
            <w:r w:rsidR="00BE6463">
              <w:rPr>
                <w:rFonts w:eastAsia="Times New Roman" w:cs="Times New Roman"/>
              </w:rPr>
              <w:t>4</w:t>
            </w:r>
            <w:r w:rsidRPr="007325F1">
              <w:rPr>
                <w:rFonts w:eastAsia="Times New Roman" w:cs="Times New Roman"/>
              </w:rPr>
              <w:t xml:space="preserve"> vouchers were approved:</w:t>
            </w:r>
          </w:p>
          <w:p w:rsidR="00BE6463" w:rsidRPr="009C3984" w:rsidRDefault="00BE6463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General Fund</w:t>
            </w:r>
          </w:p>
          <w:p w:rsidR="00CA2CEB" w:rsidRPr="007325F1" w:rsidRDefault="003C12B1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347345-347657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 w:rsidR="00887FC5">
              <w:rPr>
                <w:rFonts w:eastAsia="Times New Roman" w:cs="Times New Roman"/>
                <w:sz w:val="22"/>
                <w:szCs w:val="22"/>
              </w:rPr>
              <w:t>4,</w:t>
            </w:r>
            <w:r>
              <w:rPr>
                <w:rFonts w:eastAsia="Times New Roman" w:cs="Times New Roman"/>
                <w:sz w:val="22"/>
                <w:szCs w:val="22"/>
              </w:rPr>
              <w:t>486,257.43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Payroll</w:t>
            </w:r>
          </w:p>
          <w:p w:rsidR="00CA2CEB" w:rsidRPr="007325F1" w:rsidRDefault="003C12B1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2338-2346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3,176.64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Accounts Payable Direct Deposit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 xml:space="preserve">$    </w:t>
            </w:r>
            <w:r w:rsidR="003C12B1">
              <w:rPr>
                <w:rFonts w:eastAsia="Times New Roman" w:cs="Times New Roman"/>
                <w:sz w:val="22"/>
                <w:szCs w:val="22"/>
              </w:rPr>
              <w:t>816,935.75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Acquisition Card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1,</w:t>
            </w:r>
            <w:r w:rsidR="003C12B1">
              <w:rPr>
                <w:rFonts w:eastAsia="Times New Roman" w:cs="Times New Roman"/>
                <w:sz w:val="22"/>
                <w:szCs w:val="22"/>
              </w:rPr>
              <w:t>042,119.05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Deferred Comp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69,689.00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Department of Revenue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10,078.54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Dept. of Retirement Systems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1,</w:t>
            </w:r>
            <w:r w:rsidR="003C12B1">
              <w:rPr>
                <w:rFonts w:eastAsia="Times New Roman" w:cs="Times New Roman"/>
                <w:sz w:val="22"/>
                <w:szCs w:val="22"/>
              </w:rPr>
              <w:t>459,700.88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Dept. of Retirement Systems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689,339.73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Flex Spending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46,666.38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Payroll Direct Deposit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9,007,218.11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Payroll Tax Withdrawal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3,204,656.94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Sodexo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62,192.25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TSA Envoy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3C12B1">
              <w:rPr>
                <w:rFonts w:eastAsia="Times New Roman" w:cs="Times New Roman"/>
                <w:sz w:val="22"/>
                <w:szCs w:val="22"/>
              </w:rPr>
              <w:t>252,752.86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VEBA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0.00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 xml:space="preserve">Vision/(NBN) 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5</w:t>
            </w:r>
            <w:r w:rsidR="003C12B1">
              <w:rPr>
                <w:rFonts w:eastAsia="Times New Roman" w:cs="Times New Roman"/>
                <w:sz w:val="22"/>
                <w:szCs w:val="22"/>
              </w:rPr>
              <w:t>9,666.17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Key Bank Processing Fees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   $            </w:t>
            </w:r>
            <w:r w:rsidR="003C12B1">
              <w:rPr>
                <w:rFonts w:eastAsia="Times New Roman" w:cs="Times New Roman"/>
                <w:sz w:val="22"/>
                <w:szCs w:val="22"/>
                <w:u w:val="single"/>
              </w:rPr>
              <w:t>1,214.54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 w:rsidR="00887FC5">
              <w:rPr>
                <w:rFonts w:eastAsia="Times New Roman" w:cs="Times New Roman"/>
                <w:sz w:val="22"/>
                <w:szCs w:val="22"/>
              </w:rPr>
              <w:t>16,</w:t>
            </w:r>
            <w:r w:rsidR="003C12B1">
              <w:rPr>
                <w:rFonts w:eastAsia="Times New Roman" w:cs="Times New Roman"/>
                <w:sz w:val="22"/>
                <w:szCs w:val="22"/>
              </w:rPr>
              <w:t>722,230.20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Capital Projects</w:t>
            </w:r>
          </w:p>
          <w:p w:rsidR="00CA2CEB" w:rsidRPr="007325F1" w:rsidRDefault="003C12B1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35295-35322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313,056.40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 xml:space="preserve">ASB </w:t>
            </w:r>
          </w:p>
          <w:p w:rsidR="00CA2CEB" w:rsidRPr="007325F1" w:rsidRDefault="009C3984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58033-58162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77679.56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Transportation Vehicle Fund</w:t>
            </w:r>
          </w:p>
          <w:p w:rsidR="00CA2CEB" w:rsidRPr="007325F1" w:rsidRDefault="00CA2CEB" w:rsidP="00CA2CEB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 w:rsidR="00887FC5">
              <w:rPr>
                <w:rFonts w:eastAsia="Times New Roman" w:cs="Times New Roman"/>
                <w:sz w:val="22"/>
                <w:szCs w:val="22"/>
              </w:rPr>
              <w:t>0.00</w:t>
            </w:r>
          </w:p>
          <w:p w:rsidR="00CA2CEB" w:rsidRPr="007325F1" w:rsidRDefault="00CA2CEB" w:rsidP="00CA2CEB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Private Purpose Trust Fund</w:t>
            </w:r>
          </w:p>
          <w:p w:rsidR="00CA2CEB" w:rsidRPr="00CA2CEB" w:rsidRDefault="00887FC5" w:rsidP="009C3984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9C3984">
              <w:rPr>
                <w:rFonts w:eastAsia="Times New Roman" w:cs="Times New Roman"/>
                <w:sz w:val="22"/>
                <w:szCs w:val="22"/>
              </w:rPr>
              <w:t>984-1998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3,</w:t>
            </w:r>
            <w:r w:rsidR="009C3984">
              <w:rPr>
                <w:rFonts w:eastAsia="Times New Roman" w:cs="Times New Roman"/>
                <w:sz w:val="22"/>
                <w:szCs w:val="22"/>
              </w:rPr>
              <w:t>371.70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ab/>
            </w: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 xml:space="preserve">APPROVAL OF 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VOUCHERS</w:t>
            </w:r>
          </w:p>
        </w:tc>
      </w:tr>
      <w:tr w:rsidR="009F02AC" w:rsidRPr="0019528D" w:rsidTr="00A129D7">
        <w:trPr>
          <w:trHeight w:val="135"/>
        </w:trPr>
        <w:tc>
          <w:tcPr>
            <w:tcW w:w="7020" w:type="dxa"/>
            <w:shd w:val="clear" w:color="auto" w:fill="auto"/>
          </w:tcPr>
          <w:p w:rsidR="009F02AC" w:rsidRPr="0019528D" w:rsidRDefault="009F02AC" w:rsidP="00A12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F02AC" w:rsidRPr="0019528D" w:rsidRDefault="009F02AC" w:rsidP="00A129D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F02AC" w:rsidRPr="0019528D" w:rsidRDefault="009F02AC" w:rsidP="00A12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9528D" w:rsidRPr="00CA2CEB" w:rsidTr="0019528D">
        <w:trPr>
          <w:trHeight w:val="675"/>
        </w:trPr>
        <w:tc>
          <w:tcPr>
            <w:tcW w:w="7020" w:type="dxa"/>
            <w:shd w:val="clear" w:color="auto" w:fill="auto"/>
          </w:tcPr>
          <w:p w:rsidR="0019528D" w:rsidRPr="00A365F4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365F4">
              <w:rPr>
                <w:rFonts w:eastAsia="Times New Roman" w:cs="Times New Roman"/>
              </w:rPr>
              <w:t xml:space="preserve">Approves minutes of the December </w:t>
            </w:r>
            <w:r>
              <w:rPr>
                <w:rFonts w:eastAsia="Times New Roman" w:cs="Times New Roman"/>
              </w:rPr>
              <w:t>8</w:t>
            </w:r>
            <w:r w:rsidRPr="00A365F4">
              <w:rPr>
                <w:rFonts w:eastAsia="Times New Roman" w:cs="Times New Roman"/>
              </w:rPr>
              <w:t xml:space="preserve"> regular board meeting and December </w:t>
            </w:r>
            <w:r>
              <w:rPr>
                <w:rFonts w:eastAsia="Times New Roman" w:cs="Times New Roman"/>
              </w:rPr>
              <w:t>8</w:t>
            </w:r>
            <w:r w:rsidRPr="00A365F4">
              <w:rPr>
                <w:rFonts w:eastAsia="Times New Roman" w:cs="Times New Roman"/>
              </w:rPr>
              <w:t xml:space="preserve"> work session.</w:t>
            </w:r>
          </w:p>
        </w:tc>
        <w:tc>
          <w:tcPr>
            <w:tcW w:w="180" w:type="dxa"/>
            <w:shd w:val="clear" w:color="auto" w:fill="auto"/>
          </w:tcPr>
          <w:p w:rsidR="0019528D" w:rsidRPr="0019528D" w:rsidRDefault="0019528D" w:rsidP="001C60A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19528D" w:rsidRPr="0019528D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9528D">
              <w:rPr>
                <w:rFonts w:eastAsia="Times New Roman" w:cs="Times New Roman"/>
              </w:rPr>
              <w:t>APPROVAL OF MINUTES</w:t>
            </w:r>
          </w:p>
        </w:tc>
      </w:tr>
      <w:tr w:rsidR="0019528D" w:rsidRPr="0019528D" w:rsidTr="0019528D">
        <w:trPr>
          <w:trHeight w:val="135"/>
        </w:trPr>
        <w:tc>
          <w:tcPr>
            <w:tcW w:w="7020" w:type="dxa"/>
            <w:shd w:val="clear" w:color="auto" w:fill="auto"/>
          </w:tcPr>
          <w:p w:rsidR="0019528D" w:rsidRPr="0019528D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19528D" w:rsidRPr="0019528D" w:rsidRDefault="0019528D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19528D" w:rsidRPr="0019528D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9528D" w:rsidRPr="00CA2CEB" w:rsidTr="0019528D">
        <w:trPr>
          <w:trHeight w:val="675"/>
        </w:trPr>
        <w:tc>
          <w:tcPr>
            <w:tcW w:w="7020" w:type="dxa"/>
            <w:shd w:val="clear" w:color="auto" w:fill="auto"/>
          </w:tcPr>
          <w:p w:rsidR="0019528D" w:rsidRPr="00A365F4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365F4">
              <w:rPr>
                <w:rFonts w:eastAsia="Times New Roman" w:cs="Times New Roman"/>
              </w:rPr>
              <w:t>Approves January 1</w:t>
            </w:r>
            <w:r>
              <w:rPr>
                <w:rFonts w:eastAsia="Times New Roman" w:cs="Times New Roman"/>
              </w:rPr>
              <w:t>2</w:t>
            </w:r>
            <w:r w:rsidRPr="00A365F4">
              <w:rPr>
                <w:rFonts w:eastAsia="Times New Roman" w:cs="Times New Roman"/>
              </w:rPr>
              <w:t>, 201</w:t>
            </w:r>
            <w:r>
              <w:rPr>
                <w:rFonts w:eastAsia="Times New Roman" w:cs="Times New Roman"/>
              </w:rPr>
              <w:t>5</w:t>
            </w:r>
            <w:r w:rsidRPr="00A365F4">
              <w:rPr>
                <w:rFonts w:eastAsia="Times New Roman" w:cs="Times New Roman"/>
              </w:rPr>
              <w:t xml:space="preserve"> Human Resources Report.</w:t>
            </w:r>
          </w:p>
        </w:tc>
        <w:tc>
          <w:tcPr>
            <w:tcW w:w="180" w:type="dxa"/>
            <w:shd w:val="clear" w:color="auto" w:fill="auto"/>
          </w:tcPr>
          <w:p w:rsidR="0019528D" w:rsidRPr="0019528D" w:rsidRDefault="0019528D" w:rsidP="001C60A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19528D" w:rsidRPr="0019528D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365F4">
              <w:rPr>
                <w:rFonts w:eastAsia="Times New Roman" w:cs="Times New Roman"/>
              </w:rPr>
              <w:t xml:space="preserve">APPROVAL OF HUMAN </w:t>
            </w:r>
            <w:r w:rsidRPr="0019528D">
              <w:rPr>
                <w:rFonts w:eastAsia="Times New Roman" w:cs="Times New Roman"/>
              </w:rPr>
              <w:t>RESOURCES REPORT</w:t>
            </w:r>
          </w:p>
        </w:tc>
      </w:tr>
    </w:tbl>
    <w:p w:rsidR="009C3984" w:rsidRDefault="009C3984"/>
    <w:p w:rsidR="0019528D" w:rsidRDefault="0019528D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CA2CEB" w:rsidRPr="00CA2CEB" w:rsidTr="004C299E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lastRenderedPageBreak/>
              <w:t xml:space="preserve">Accepts the donations/grants as identified  - </w:t>
            </w:r>
          </w:p>
          <w:p w:rsidR="00CA2CEB" w:rsidRPr="00CA2CEB" w:rsidRDefault="00CA2CEB" w:rsidP="00CA2CEB">
            <w:pPr>
              <w:tabs>
                <w:tab w:val="left" w:pos="3708"/>
                <w:tab w:val="left" w:pos="5058"/>
              </w:tabs>
              <w:ind w:left="18"/>
              <w:rPr>
                <w:rFonts w:eastAsia="Calibri" w:cs="Times New Roman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Audubon Elementary PTSA to Audubon Elementary in the amount of $5,369.00 to provide stipends for choir ($1,191.80), running club ($2,088.60), and intramural sports ($2,088.60).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Albert Einstein PTSA to Einstein Elementary in the amount of $4,842.33 to support academic enrichment.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Elizabeth Blackwell PTSA to Blackwell Elementary in the amount of $2,920.50 to provide stipends for basketball club and running club.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Ben Franklin Elementary PTSA to Franklin Elementary  in the amount of $10,498.00  to support continuous improvement plan ($5,000.00), learning walks ($1,078.00), and academic enrichment ($4,420.00).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</w:t>
            </w:r>
            <w:proofErr w:type="spellStart"/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Hellen</w:t>
            </w:r>
            <w:proofErr w:type="spellEnd"/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Keller PTSA to Keller Elementary in the amount of $10,327.50 to provide stipends for outdoor education ($1,515.00) and homework club ($2,250.00); support staff development ($750.00), academic enrichment ($3,187.50), and the following departments: library, music, P.E., and special education ($2,625.00). 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Mark Twain PTSA to Twain Elementary in the amount of $2,700.00 to support academic enrichment.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Kamiakin Middle School PTSA to Kamiakin Middle in the amount of $10,000.00 to support purchase of student desks, chairs, and upgrading science tables.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Redmond Middle School PTSA to Redmond Middle in the amount of $3,874.58 to support language arts ($1,965.53), science ($1,730.05), and math ($179.00).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Rose Hill Middle School PTSA to Rose Hill Middle in the amount of $2,088.60 to provide stipend for robotic club.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High School PTSA to Eastlake High  in the amount of $26,306.00 to purchase lab equipment for the science department ($6,908.00); provide funding that supports Drug and Alcohol Prevention/Intervention program ($3,000.00); compensation for math lab ($3,800.00); support academic enrichment ($803.00), and the following departments:  math, biology, counseling, library, humanities and Spanish ($11,795.00).</w:t>
            </w:r>
          </w:p>
          <w:p w:rsidR="00A8469D" w:rsidRPr="00A8469D" w:rsidRDefault="00A8469D" w:rsidP="00A8469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CA2CEB" w:rsidRPr="00CA2CEB" w:rsidRDefault="00A8469D" w:rsidP="00A8469D">
            <w:pPr>
              <w:rPr>
                <w:rFonts w:eastAsia="Times New Roman" w:cs="Times New Roman"/>
                <w:strike/>
              </w:rPr>
            </w:pPr>
            <w:r w:rsidRPr="00A8469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TOTAL  $  78,926.51  </w:t>
            </w:r>
            <w:r w:rsidRPr="00A8469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A2CEB" w:rsidRPr="00CA2CEB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outlineLvl w:val="0"/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DONATIONS</w:t>
            </w:r>
          </w:p>
        </w:tc>
      </w:tr>
    </w:tbl>
    <w:p w:rsidR="0019528D" w:rsidRDefault="0019528D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06D5E" w:rsidRPr="00CA2CEB" w:rsidTr="001C60A1">
        <w:tc>
          <w:tcPr>
            <w:tcW w:w="7020" w:type="dxa"/>
            <w:shd w:val="clear" w:color="auto" w:fill="auto"/>
          </w:tcPr>
          <w:p w:rsidR="00306D5E" w:rsidRPr="00402782" w:rsidRDefault="00306D5E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306D5E" w:rsidRPr="00402782" w:rsidRDefault="00306D5E" w:rsidP="001C60A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306D5E" w:rsidRPr="00402782" w:rsidRDefault="00306D5E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402782">
              <w:rPr>
                <w:rFonts w:eastAsia="Times New Roman" w:cs="Times New Roman"/>
                <w:u w:val="single"/>
              </w:rPr>
              <w:t>NON-CONSENT AGENDA</w:t>
            </w:r>
          </w:p>
        </w:tc>
      </w:tr>
      <w:tr w:rsidR="00306D5E" w:rsidRPr="00402782" w:rsidTr="001C60A1">
        <w:tc>
          <w:tcPr>
            <w:tcW w:w="7020" w:type="dxa"/>
            <w:shd w:val="clear" w:color="auto" w:fill="auto"/>
          </w:tcPr>
          <w:p w:rsidR="00306D5E" w:rsidRPr="00402782" w:rsidRDefault="00306D5E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306D5E" w:rsidRPr="00402782" w:rsidRDefault="00306D5E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306D5E" w:rsidRPr="00402782" w:rsidRDefault="00306D5E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9528D" w:rsidRPr="00306D5E" w:rsidTr="0019528D">
        <w:tc>
          <w:tcPr>
            <w:tcW w:w="7020" w:type="dxa"/>
            <w:shd w:val="clear" w:color="auto" w:fill="auto"/>
          </w:tcPr>
          <w:p w:rsidR="00AE5ADA" w:rsidRDefault="00C6693B" w:rsidP="00306D5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Traci </w:t>
            </w:r>
            <w:r w:rsidR="00306D5E">
              <w:rPr>
                <w:rFonts w:eastAsia="Calibri" w:cs="Times New Roman"/>
              </w:rPr>
              <w:t xml:space="preserve">Pierce </w:t>
            </w:r>
            <w:r w:rsidR="005E2446">
              <w:rPr>
                <w:rFonts w:eastAsia="Calibri" w:cs="Times New Roman"/>
              </w:rPr>
              <w:t xml:space="preserve">reported that the district entered in a Purchase and Sale agreement for </w:t>
            </w:r>
            <w:r w:rsidR="00F01D9A">
              <w:rPr>
                <w:rFonts w:eastAsia="Calibri" w:cs="Times New Roman"/>
              </w:rPr>
              <w:t xml:space="preserve">the </w:t>
            </w:r>
            <w:r w:rsidR="005E2446">
              <w:rPr>
                <w:rFonts w:eastAsia="Calibri" w:cs="Times New Roman"/>
              </w:rPr>
              <w:t xml:space="preserve">purchase of </w:t>
            </w:r>
            <w:r w:rsidR="005E2446" w:rsidRPr="00306D5E">
              <w:rPr>
                <w:rFonts w:eastAsia="Calibri" w:cs="Times New Roman"/>
              </w:rPr>
              <w:t>approximately 21.57 acres of real property situated in the Redmond Ri</w:t>
            </w:r>
            <w:r w:rsidR="005E2446">
              <w:rPr>
                <w:rFonts w:eastAsia="Calibri" w:cs="Times New Roman"/>
              </w:rPr>
              <w:t>dge Corporate Center</w:t>
            </w:r>
            <w:proofErr w:type="gramStart"/>
            <w:r w:rsidR="005E2446">
              <w:rPr>
                <w:rFonts w:eastAsia="Calibri" w:cs="Times New Roman"/>
              </w:rPr>
              <w:t xml:space="preserve">.  </w:t>
            </w:r>
            <w:proofErr w:type="gramEnd"/>
            <w:r w:rsidR="005E2446">
              <w:rPr>
                <w:rFonts w:eastAsia="Calibri" w:cs="Times New Roman"/>
              </w:rPr>
              <w:t>P</w:t>
            </w:r>
            <w:r w:rsidR="005E2446" w:rsidRPr="00306D5E">
              <w:rPr>
                <w:rFonts w:eastAsia="Calibri" w:cs="Times New Roman"/>
              </w:rPr>
              <w:t>ursuant to RCW 28A.335.220 and WAC 458</w:t>
            </w:r>
            <w:r w:rsidR="005E2446" w:rsidRPr="00306D5E">
              <w:rPr>
                <w:rFonts w:eastAsia="Calibri" w:cs="Times New Roman"/>
              </w:rPr>
              <w:noBreakHyphen/>
              <w:t>61A</w:t>
            </w:r>
            <w:r w:rsidR="005E2446" w:rsidRPr="00306D5E">
              <w:rPr>
                <w:rFonts w:eastAsia="Calibri" w:cs="Times New Roman"/>
              </w:rPr>
              <w:noBreakHyphen/>
              <w:t>206, the sale is not subject to the real estate excise tax resulting in a savings to the district of $250,873.20 for a net purchase price of $13,843,126.80</w:t>
            </w:r>
            <w:proofErr w:type="gramStart"/>
            <w:r w:rsidR="005E2446" w:rsidRPr="00306D5E">
              <w:rPr>
                <w:rFonts w:eastAsia="Calibri" w:cs="Times New Roman"/>
              </w:rPr>
              <w:t>.</w:t>
            </w:r>
            <w:r w:rsidR="00AE5ADA">
              <w:rPr>
                <w:rFonts w:eastAsia="Calibri" w:cs="Times New Roman"/>
              </w:rPr>
              <w:t xml:space="preserve">  </w:t>
            </w:r>
            <w:proofErr w:type="gramEnd"/>
            <w:r w:rsidR="005E2446">
              <w:rPr>
                <w:rFonts w:eastAsia="Calibri" w:cs="Times New Roman"/>
              </w:rPr>
              <w:t xml:space="preserve">The </w:t>
            </w:r>
            <w:r w:rsidR="00AE5ADA">
              <w:rPr>
                <w:rFonts w:eastAsia="Calibri" w:cs="Times New Roman"/>
              </w:rPr>
              <w:t xml:space="preserve">three </w:t>
            </w:r>
            <w:r w:rsidR="005E2446">
              <w:rPr>
                <w:rFonts w:eastAsia="Calibri" w:cs="Times New Roman"/>
              </w:rPr>
              <w:t xml:space="preserve">contingencies were satisfied </w:t>
            </w:r>
            <w:r w:rsidR="00AE5ADA">
              <w:rPr>
                <w:rFonts w:eastAsia="Calibri" w:cs="Times New Roman"/>
              </w:rPr>
              <w:t xml:space="preserve">and </w:t>
            </w:r>
            <w:r w:rsidR="00F01D9A">
              <w:rPr>
                <w:rFonts w:eastAsia="Calibri" w:cs="Times New Roman"/>
              </w:rPr>
              <w:t xml:space="preserve">the district </w:t>
            </w:r>
            <w:r w:rsidR="00AE5ADA">
              <w:rPr>
                <w:rFonts w:eastAsia="Calibri" w:cs="Times New Roman"/>
              </w:rPr>
              <w:t xml:space="preserve">completed its investigation of the property.  </w:t>
            </w:r>
          </w:p>
          <w:p w:rsidR="00AE5ADA" w:rsidRDefault="00AE5ADA" w:rsidP="00306D5E">
            <w:pPr>
              <w:rPr>
                <w:rFonts w:eastAsia="Calibri" w:cs="Times New Roman"/>
              </w:rPr>
            </w:pPr>
          </w:p>
          <w:p w:rsidR="00306D5E" w:rsidRDefault="00AE5ADA" w:rsidP="00306D5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She </w:t>
            </w:r>
            <w:r w:rsidR="00306D5E">
              <w:rPr>
                <w:rFonts w:eastAsia="Calibri" w:cs="Times New Roman"/>
              </w:rPr>
              <w:t>conveyed that the district owns and/or purchases property to accommodate short- and long-term p</w:t>
            </w:r>
            <w:r>
              <w:rPr>
                <w:rFonts w:eastAsia="Calibri" w:cs="Times New Roman"/>
              </w:rPr>
              <w:t>roject</w:t>
            </w:r>
            <w:r w:rsidR="00306D5E">
              <w:rPr>
                <w:rFonts w:eastAsia="Calibri" w:cs="Times New Roman"/>
              </w:rPr>
              <w:t>s</w:t>
            </w:r>
            <w:proofErr w:type="gramStart"/>
            <w:r w:rsidR="00306D5E">
              <w:rPr>
                <w:rFonts w:eastAsia="Calibri" w:cs="Times New Roman"/>
              </w:rPr>
              <w:t xml:space="preserve">.  </w:t>
            </w:r>
            <w:proofErr w:type="gramEnd"/>
            <w:r>
              <w:rPr>
                <w:rFonts w:eastAsia="Calibri" w:cs="Times New Roman"/>
              </w:rPr>
              <w:t>The district needs to acquire property for a future middle school</w:t>
            </w:r>
            <w:proofErr w:type="gramStart"/>
            <w:r>
              <w:rPr>
                <w:rFonts w:eastAsia="Calibri" w:cs="Times New Roman"/>
              </w:rPr>
              <w:t xml:space="preserve">.  </w:t>
            </w:r>
            <w:proofErr w:type="gramEnd"/>
            <w:r w:rsidR="00306D5E">
              <w:rPr>
                <w:rFonts w:eastAsia="Calibri" w:cs="Times New Roman"/>
              </w:rPr>
              <w:t xml:space="preserve">It is difficult to </w:t>
            </w:r>
            <w:r w:rsidR="00F01D9A">
              <w:rPr>
                <w:rFonts w:eastAsia="Calibri" w:cs="Times New Roman"/>
              </w:rPr>
              <w:t>find</w:t>
            </w:r>
            <w:r w:rsidR="00306D5E">
              <w:rPr>
                <w:rFonts w:eastAsia="Calibri" w:cs="Times New Roman"/>
              </w:rPr>
              <w:t xml:space="preserve"> property </w:t>
            </w:r>
            <w:r w:rsidR="00F01D9A">
              <w:rPr>
                <w:rFonts w:eastAsia="Calibri" w:cs="Times New Roman"/>
              </w:rPr>
              <w:t xml:space="preserve">to purchase </w:t>
            </w:r>
            <w:r w:rsidR="00306D5E">
              <w:rPr>
                <w:rFonts w:eastAsia="Calibri" w:cs="Times New Roman"/>
              </w:rPr>
              <w:t>within the urban growth area</w:t>
            </w:r>
            <w:proofErr w:type="gramStart"/>
            <w:r w:rsidR="00306D5E">
              <w:rPr>
                <w:rFonts w:eastAsia="Calibri" w:cs="Times New Roman"/>
              </w:rPr>
              <w:t xml:space="preserve">.  </w:t>
            </w:r>
            <w:proofErr w:type="gramEnd"/>
            <w:r w:rsidR="00306D5E">
              <w:rPr>
                <w:rFonts w:eastAsia="Calibri" w:cs="Times New Roman"/>
              </w:rPr>
              <w:t>The district owns property outside</w:t>
            </w:r>
            <w:r w:rsidR="000C4CCD">
              <w:rPr>
                <w:rFonts w:eastAsia="Calibri" w:cs="Times New Roman"/>
              </w:rPr>
              <w:t xml:space="preserve"> the urban growth area which cannot be built on under the current regulations.</w:t>
            </w:r>
          </w:p>
          <w:p w:rsidR="00306D5E" w:rsidRDefault="00306D5E" w:rsidP="00306D5E">
            <w:pPr>
              <w:rPr>
                <w:rFonts w:eastAsia="Calibri" w:cs="Times New Roman"/>
              </w:rPr>
            </w:pPr>
          </w:p>
          <w:p w:rsidR="00776EF2" w:rsidRPr="00306D5E" w:rsidRDefault="00C6693B" w:rsidP="00776E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She also </w:t>
            </w:r>
            <w:r w:rsidR="00776EF2">
              <w:rPr>
                <w:rFonts w:eastAsia="Calibri" w:cs="Times New Roman"/>
              </w:rPr>
              <w:t xml:space="preserve">highlighted discussions and actions from the September 8 study session and the October 6 and October 20 board meetings. This property acquisition has been planned for a long time; $15 million has been set aside for property acquisition.  </w:t>
            </w:r>
            <w:r w:rsidR="00776EF2" w:rsidRPr="00306D5E">
              <w:rPr>
                <w:rFonts w:eastAsia="Calibri" w:cs="Times New Roman"/>
              </w:rPr>
              <w:t xml:space="preserve">  </w:t>
            </w:r>
          </w:p>
          <w:p w:rsidR="00306D5E" w:rsidRPr="00306D5E" w:rsidRDefault="00306D5E" w:rsidP="00306D5E">
            <w:pPr>
              <w:rPr>
                <w:rFonts w:eastAsia="Calibri" w:cs="Times New Roman"/>
              </w:rPr>
            </w:pPr>
          </w:p>
          <w:p w:rsidR="00306D5E" w:rsidRDefault="005E2446" w:rsidP="00306D5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Nancy Bernard move</w:t>
            </w:r>
            <w:r w:rsidR="00776EF2">
              <w:rPr>
                <w:rFonts w:eastAsia="Calibri" w:cs="Times New Roman"/>
              </w:rPr>
              <w:t>d</w:t>
            </w:r>
            <w:r>
              <w:rPr>
                <w:rFonts w:eastAsia="Calibri" w:cs="Times New Roman"/>
              </w:rPr>
              <w:t xml:space="preserve"> that the Board </w:t>
            </w:r>
            <w:r w:rsidR="00306D5E" w:rsidRPr="00306D5E">
              <w:rPr>
                <w:rFonts w:eastAsia="Calibri" w:cs="Times New Roman"/>
              </w:rPr>
              <w:t>adopt Resolution No. 2197 and waive</w:t>
            </w:r>
            <w:r w:rsidR="00776EF2">
              <w:rPr>
                <w:rFonts w:eastAsia="Calibri" w:cs="Times New Roman"/>
              </w:rPr>
              <w:t>s</w:t>
            </w:r>
            <w:r w:rsidR="00306D5E" w:rsidRPr="00306D5E">
              <w:rPr>
                <w:rFonts w:eastAsia="Calibri" w:cs="Times New Roman"/>
              </w:rPr>
              <w:t xml:space="preserve"> </w:t>
            </w:r>
            <w:r w:rsidR="00776EF2">
              <w:rPr>
                <w:rFonts w:eastAsia="Calibri" w:cs="Times New Roman"/>
              </w:rPr>
              <w:t>the</w:t>
            </w:r>
            <w:r w:rsidR="00306D5E" w:rsidRPr="00306D5E">
              <w:rPr>
                <w:rFonts w:eastAsia="Calibri" w:cs="Times New Roman"/>
              </w:rPr>
              <w:t xml:space="preserve"> Board Approval Contingency regarding the Agreement and approves the purchase of the Pacific Realty Property, subject to all of the remaining terms and conditions of the Agreement</w:t>
            </w:r>
            <w:proofErr w:type="gramStart"/>
            <w:r w:rsidR="00306D5E" w:rsidRPr="00306D5E">
              <w:rPr>
                <w:rFonts w:eastAsia="Calibri" w:cs="Times New Roman"/>
              </w:rPr>
              <w:t xml:space="preserve">.  </w:t>
            </w:r>
            <w:proofErr w:type="gramEnd"/>
            <w:r>
              <w:rPr>
                <w:rFonts w:eastAsia="Calibri" w:cs="Times New Roman"/>
              </w:rPr>
              <w:t>Seconded by Chris Carlson.</w:t>
            </w:r>
          </w:p>
          <w:p w:rsidR="005E2446" w:rsidRDefault="005E2446" w:rsidP="00306D5E">
            <w:pPr>
              <w:rPr>
                <w:rFonts w:eastAsia="Calibri" w:cs="Times New Roman"/>
              </w:rPr>
            </w:pPr>
          </w:p>
          <w:p w:rsidR="006306B7" w:rsidRDefault="006306B7" w:rsidP="006306B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Siri Bliesner noted that the district continues to look at long-term needs as it deals with the growth that the district is experiencing.  </w:t>
            </w:r>
          </w:p>
          <w:p w:rsidR="006306B7" w:rsidRDefault="006306B7" w:rsidP="006306B7">
            <w:pPr>
              <w:rPr>
                <w:rFonts w:eastAsia="Calibri" w:cs="Times New Roman"/>
              </w:rPr>
            </w:pPr>
          </w:p>
          <w:p w:rsidR="006306B7" w:rsidRPr="00306D5E" w:rsidRDefault="006306B7" w:rsidP="006306B7">
            <w:pPr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19528D" w:rsidRPr="00306D5E" w:rsidRDefault="0019528D" w:rsidP="001C60A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19528D" w:rsidRPr="00306D5E" w:rsidRDefault="0019528D" w:rsidP="001952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306D5E">
              <w:rPr>
                <w:rFonts w:eastAsia="Times New Roman" w:cs="Times New Roman"/>
              </w:rPr>
              <w:t>ACTION ON PURCHASE OF REAL PROPERTY</w:t>
            </w:r>
          </w:p>
          <w:p w:rsidR="0019528D" w:rsidRPr="00306D5E" w:rsidRDefault="0019528D" w:rsidP="001952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306D5E">
              <w:rPr>
                <w:rFonts w:eastAsia="Times New Roman" w:cs="Times New Roman"/>
              </w:rPr>
              <w:t>PACIFIC REALTY PROPERTY ON REDMOND</w:t>
            </w:r>
            <w:r w:rsidRPr="00306D5E">
              <w:rPr>
                <w:rFonts w:eastAsia="Times New Roman" w:cs="Times New Roman"/>
                <w:u w:val="single"/>
              </w:rPr>
              <w:t xml:space="preserve"> RIDGE</w:t>
            </w:r>
          </w:p>
        </w:tc>
      </w:tr>
      <w:tr w:rsidR="0019528D" w:rsidRPr="0008186B" w:rsidTr="0019528D">
        <w:tc>
          <w:tcPr>
            <w:tcW w:w="7020" w:type="dxa"/>
            <w:shd w:val="clear" w:color="auto" w:fill="auto"/>
          </w:tcPr>
          <w:p w:rsidR="0019528D" w:rsidRPr="0008186B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19528D" w:rsidRPr="0008186B" w:rsidRDefault="0019528D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19528D" w:rsidRPr="0008186B" w:rsidRDefault="0019528D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:rsidR="00776EF2" w:rsidRDefault="00776EF2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402782" w:rsidRPr="00CA2CEB" w:rsidTr="00E20389">
        <w:tc>
          <w:tcPr>
            <w:tcW w:w="7020" w:type="dxa"/>
            <w:shd w:val="clear" w:color="auto" w:fill="auto"/>
          </w:tcPr>
          <w:p w:rsidR="00372964" w:rsidRDefault="00C6693B" w:rsidP="003729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Traci</w:t>
            </w:r>
            <w:r w:rsidR="00776EF2">
              <w:rPr>
                <w:rFonts w:eastAsia="Calibri" w:cs="Times New Roman"/>
              </w:rPr>
              <w:t xml:space="preserve"> Pierce noted that state</w:t>
            </w:r>
            <w:r w:rsidR="00372964" w:rsidRPr="00372964">
              <w:rPr>
                <w:rFonts w:eastAsia="Calibri" w:cs="Times New Roman"/>
              </w:rPr>
              <w:t xml:space="preserve"> statutes relating to student discipline were revised August 23, 2014. In conducting a full review of district policy JG and procedure JG-R, subsequent to discussion regarding a previously updated version at the November 17, 2014 board meeting, the policy has been extensively updated for clarity and to align fully with state statutes. </w:t>
            </w:r>
          </w:p>
          <w:p w:rsidR="00776EF2" w:rsidRDefault="00776EF2" w:rsidP="00372964">
            <w:pPr>
              <w:rPr>
                <w:rFonts w:eastAsia="Calibri" w:cs="Times New Roman"/>
              </w:rPr>
            </w:pPr>
          </w:p>
          <w:p w:rsidR="006306B7" w:rsidRDefault="006306B7" w:rsidP="003729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Jackie Pendergrass conveyed that she liked how the policy is organized.</w:t>
            </w:r>
          </w:p>
          <w:p w:rsidR="006306B7" w:rsidRDefault="006306B7" w:rsidP="00372964">
            <w:pPr>
              <w:rPr>
                <w:rFonts w:eastAsia="Calibri" w:cs="Times New Roman"/>
              </w:rPr>
            </w:pPr>
          </w:p>
          <w:p w:rsidR="00776EF2" w:rsidRDefault="00776EF2" w:rsidP="003729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Chris Carlson referred to page 3 of JG-R and suggested deleting “Any student subject to short-term suspension shall be provided the opportunity </w:t>
            </w:r>
            <w:r w:rsidRPr="00776EF2">
              <w:rPr>
                <w:rFonts w:eastAsia="Calibri" w:cs="Times New Roman"/>
                <w:strike/>
              </w:rPr>
              <w:t>upon his or her return</w:t>
            </w:r>
            <w:r>
              <w:rPr>
                <w:rFonts w:eastAsia="Calibri" w:cs="Times New Roman"/>
              </w:rPr>
              <w:t xml:space="preserve"> to make up assignments and tests…</w:t>
            </w:r>
            <w:proofErr w:type="gramStart"/>
            <w:r>
              <w:rPr>
                <w:rFonts w:eastAsia="Calibri" w:cs="Times New Roman"/>
              </w:rPr>
              <w:t xml:space="preserve">”  </w:t>
            </w:r>
            <w:proofErr w:type="gramEnd"/>
            <w:r>
              <w:rPr>
                <w:rFonts w:eastAsia="Calibri" w:cs="Times New Roman"/>
              </w:rPr>
              <w:t>Oftentimes, assignments can be provided during the suspension</w:t>
            </w:r>
            <w:proofErr w:type="gramStart"/>
            <w:r>
              <w:rPr>
                <w:rFonts w:eastAsia="Calibri" w:cs="Times New Roman"/>
              </w:rPr>
              <w:t xml:space="preserve">.  </w:t>
            </w:r>
            <w:proofErr w:type="gramEnd"/>
            <w:r>
              <w:rPr>
                <w:rFonts w:eastAsia="Calibri" w:cs="Times New Roman"/>
              </w:rPr>
              <w:t xml:space="preserve">Board consensus was to delete this wording from JG-R.  </w:t>
            </w:r>
          </w:p>
          <w:p w:rsidR="00776EF2" w:rsidRDefault="00776EF2" w:rsidP="00372964">
            <w:pPr>
              <w:rPr>
                <w:rFonts w:eastAsia="Calibri" w:cs="Times New Roman"/>
              </w:rPr>
            </w:pPr>
          </w:p>
          <w:p w:rsidR="00776EF2" w:rsidRPr="00372964" w:rsidRDefault="00776EF2" w:rsidP="00372964">
            <w:pPr>
              <w:rPr>
                <w:rFonts w:eastAsia="Calibri" w:cs="Arial"/>
              </w:rPr>
            </w:pPr>
            <w:r>
              <w:rPr>
                <w:rFonts w:eastAsia="Calibri" w:cs="Times New Roman"/>
              </w:rPr>
              <w:t xml:space="preserve">Siri Bliesner </w:t>
            </w:r>
            <w:r w:rsidR="006306B7">
              <w:rPr>
                <w:rFonts w:eastAsia="Calibri" w:cs="Times New Roman"/>
              </w:rPr>
              <w:t>suggested</w:t>
            </w:r>
            <w:r w:rsidR="00F01D9A">
              <w:rPr>
                <w:rFonts w:eastAsia="Calibri" w:cs="Times New Roman"/>
              </w:rPr>
              <w:t xml:space="preserve"> to include</w:t>
            </w:r>
            <w:r>
              <w:rPr>
                <w:rFonts w:eastAsia="Calibri" w:cs="Times New Roman"/>
              </w:rPr>
              <w:t xml:space="preserve"> a definition for in-house suspension be provided</w:t>
            </w:r>
            <w:proofErr w:type="gramStart"/>
            <w:r>
              <w:rPr>
                <w:rFonts w:eastAsia="Calibri" w:cs="Times New Roman"/>
              </w:rPr>
              <w:t>.</w:t>
            </w:r>
            <w:r w:rsidR="006306B7">
              <w:rPr>
                <w:rFonts w:eastAsia="Calibri" w:cs="Times New Roman"/>
              </w:rPr>
              <w:t xml:space="preserve">  </w:t>
            </w:r>
            <w:proofErr w:type="gramEnd"/>
            <w:r w:rsidR="006306B7">
              <w:rPr>
                <w:rFonts w:eastAsia="Calibri" w:cs="Times New Roman"/>
              </w:rPr>
              <w:t xml:space="preserve">Dr. Pierce related that this could be </w:t>
            </w:r>
            <w:r w:rsidR="00F01D9A">
              <w:rPr>
                <w:rFonts w:eastAsia="Calibri" w:cs="Times New Roman"/>
              </w:rPr>
              <w:t>done</w:t>
            </w:r>
            <w:r w:rsidR="006306B7">
              <w:rPr>
                <w:rFonts w:eastAsia="Calibri" w:cs="Times New Roman"/>
              </w:rPr>
              <w:t>.</w:t>
            </w:r>
          </w:p>
          <w:p w:rsidR="00372964" w:rsidRPr="00372964" w:rsidRDefault="00372964" w:rsidP="00372964">
            <w:pPr>
              <w:rPr>
                <w:rFonts w:eastAsia="Times New Roman" w:cs="Times New Roman"/>
                <w:u w:val="single"/>
              </w:rPr>
            </w:pPr>
          </w:p>
          <w:p w:rsidR="00372964" w:rsidRDefault="006306B7" w:rsidP="003729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moved to </w:t>
            </w:r>
            <w:r w:rsidR="00372964" w:rsidRPr="00372964">
              <w:rPr>
                <w:rFonts w:eastAsia="Times New Roman" w:cs="Times New Roman"/>
              </w:rPr>
              <w:t xml:space="preserve">approve the </w:t>
            </w:r>
            <w:r w:rsidR="00C6693B">
              <w:rPr>
                <w:rFonts w:eastAsia="Times New Roman" w:cs="Times New Roman"/>
              </w:rPr>
              <w:t xml:space="preserve">amendments as discussed and </w:t>
            </w:r>
            <w:r w:rsidR="00F01D9A">
              <w:rPr>
                <w:rFonts w:eastAsia="Times New Roman" w:cs="Times New Roman"/>
              </w:rPr>
              <w:t xml:space="preserve">the </w:t>
            </w:r>
            <w:r w:rsidR="00372964" w:rsidRPr="00372964">
              <w:rPr>
                <w:rFonts w:eastAsia="Times New Roman" w:cs="Times New Roman"/>
              </w:rPr>
              <w:t>modifications to JG and JG-R, Student Discipline and Corrective Action, as presented.</w:t>
            </w:r>
          </w:p>
          <w:p w:rsidR="00C6693B" w:rsidRDefault="00C6693B" w:rsidP="00372964">
            <w:pPr>
              <w:rPr>
                <w:rFonts w:eastAsia="Times New Roman" w:cs="Times New Roman"/>
              </w:rPr>
            </w:pPr>
          </w:p>
          <w:p w:rsidR="00402782" w:rsidRPr="00CA2CEB" w:rsidRDefault="00C6693B" w:rsidP="00C6693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402782" w:rsidRPr="00CA2CEB" w:rsidRDefault="00402782" w:rsidP="00E203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402782" w:rsidRPr="00402782" w:rsidRDefault="00402782" w:rsidP="00402782">
            <w:pPr>
              <w:rPr>
                <w:rFonts w:eastAsia="Times New Roman" w:cs="Times New Roman"/>
              </w:rPr>
            </w:pPr>
            <w:r w:rsidRPr="00402782">
              <w:rPr>
                <w:rFonts w:eastAsia="Times New Roman" w:cs="Times New Roman"/>
              </w:rPr>
              <w:t>POLICY JG AND JG-R, STUDENT DISCIPLINE AND CORRECTIVE ACTION</w:t>
            </w:r>
          </w:p>
          <w:p w:rsidR="00402782" w:rsidRPr="00402782" w:rsidRDefault="00402782" w:rsidP="00402782">
            <w:pPr>
              <w:rPr>
                <w:rFonts w:eastAsia="Times New Roman" w:cs="Times New Roman"/>
              </w:rPr>
            </w:pPr>
            <w:r w:rsidRPr="00402782">
              <w:rPr>
                <w:rFonts w:eastAsia="Times New Roman" w:cs="Times New Roman"/>
              </w:rPr>
              <w:t>APPROVAL</w:t>
            </w:r>
          </w:p>
          <w:p w:rsidR="00402782" w:rsidRPr="00CA2CEB" w:rsidRDefault="00402782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</w:tr>
      <w:tr w:rsidR="004C299E" w:rsidRPr="00E22FE4" w:rsidTr="00E20389">
        <w:tc>
          <w:tcPr>
            <w:tcW w:w="7020" w:type="dxa"/>
            <w:shd w:val="clear" w:color="auto" w:fill="auto"/>
          </w:tcPr>
          <w:p w:rsidR="004C299E" w:rsidRPr="00E22FE4" w:rsidRDefault="004C299E" w:rsidP="0040278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E22FE4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E22FE4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4C299E" w:rsidRPr="00CA2CEB" w:rsidTr="00E20389">
        <w:tc>
          <w:tcPr>
            <w:tcW w:w="7020" w:type="dxa"/>
          </w:tcPr>
          <w:p w:rsidR="004C299E" w:rsidRDefault="00C6693B" w:rsidP="00C6693B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Traci Pierce conveyed it was wonderful to see the students’ artwork on display in the lobby as part of the PTSA Reflections </w:t>
            </w:r>
            <w:r w:rsidR="00F01D9A">
              <w:rPr>
                <w:rFonts w:eastAsia="Times New Roman" w:cs="Times New Roman"/>
                <w:bCs/>
                <w:color w:val="000000"/>
                <w:kern w:val="36"/>
              </w:rPr>
              <w:t>exhibi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t.</w:t>
            </w:r>
          </w:p>
          <w:p w:rsidR="00C6693B" w:rsidRDefault="00C6693B" w:rsidP="00C6693B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C6693B" w:rsidRDefault="00F01D9A" w:rsidP="00C6693B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Traci Pierce 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>referred to the boundary process and noted that the board reviewed the two scenarios developed for each learning community at 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onight’s 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>study session</w:t>
            </w:r>
            <w:proofErr w:type="gramStart"/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>She pointed out that the public comment period i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 open and encouraged families to review the materials which have been posted and provide comment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 online through Wednesday</w:t>
            </w:r>
            <w:proofErr w:type="gramStart"/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>The Boundary Committee will then review those comments to develop their recommendation which will then be presented to her</w:t>
            </w:r>
            <w:proofErr w:type="gramStart"/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Dr. Pierce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 xml:space="preserve"> will then present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her </w:t>
            </w:r>
            <w:r w:rsidR="00C6693B">
              <w:rPr>
                <w:rFonts w:eastAsia="Times New Roman" w:cs="Times New Roman"/>
                <w:bCs/>
                <w:color w:val="000000"/>
                <w:kern w:val="36"/>
              </w:rPr>
              <w:t>recommendation to the board at the January 26 board meeting.</w:t>
            </w:r>
          </w:p>
          <w:p w:rsidR="00C6693B" w:rsidRDefault="00C6693B" w:rsidP="00C6693B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910275" w:rsidRDefault="00F01D9A" w:rsidP="00EF4BFD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Traci Pierce</w:t>
            </w:r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 xml:space="preserve"> asked Janene Fogard, Deputy Superintendent, to provide an update on the Long-Term Facilities Planning Task Force</w:t>
            </w:r>
            <w:proofErr w:type="gramStart"/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 xml:space="preserve">Janene Fogard pointed out that </w:t>
            </w:r>
            <w:r w:rsidR="00AF500D">
              <w:rPr>
                <w:rFonts w:eastAsia="Times New Roman" w:cs="Times New Roman"/>
                <w:bCs/>
                <w:color w:val="000000"/>
                <w:kern w:val="36"/>
              </w:rPr>
              <w:t>Task Force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, comprised of 63 members,</w:t>
            </w:r>
            <w:r w:rsidR="00AF500D">
              <w:rPr>
                <w:rFonts w:eastAsia="Times New Roman" w:cs="Times New Roman"/>
                <w:bCs/>
                <w:color w:val="000000"/>
                <w:kern w:val="36"/>
              </w:rPr>
              <w:t xml:space="preserve"> had its first meeting in December</w:t>
            </w:r>
            <w:proofErr w:type="gramStart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A description of the district’s facilities, enrollment, and capacities were reviewed</w:t>
            </w:r>
            <w:proofErr w:type="gramStart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Also, the Task Force</w:t>
            </w:r>
            <w:r w:rsidR="00AF500D">
              <w:rPr>
                <w:rFonts w:eastAsia="Times New Roman" w:cs="Times New Roman"/>
                <w:bCs/>
                <w:color w:val="000000"/>
                <w:kern w:val="36"/>
              </w:rPr>
              <w:t xml:space="preserve"> 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brainstormed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priorities and 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issues they felt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 were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 important</w:t>
            </w:r>
            <w:proofErr w:type="gramStart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A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survey on the 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online open house has been launched so that the </w:t>
            </w:r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 xml:space="preserve">Task Force 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can received </w:t>
            </w:r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 xml:space="preserve">feedback on 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these </w:t>
            </w:r>
            <w:r w:rsidR="000D5521">
              <w:rPr>
                <w:rFonts w:eastAsia="Times New Roman" w:cs="Times New Roman"/>
                <w:bCs/>
                <w:color w:val="000000"/>
                <w:kern w:val="36"/>
              </w:rPr>
              <w:t>priorities and issues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>; th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e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 survey will be opened until January 23.  </w:t>
            </w:r>
          </w:p>
          <w:p w:rsidR="00910275" w:rsidRDefault="00910275" w:rsidP="00EF4BFD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AF500D" w:rsidRDefault="00910275" w:rsidP="00EF4BFD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She pointed out that an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 online open house will be open throughout the process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and</w:t>
            </w:r>
            <w:r w:rsidR="00AF500D">
              <w:rPr>
                <w:rFonts w:eastAsia="Times New Roman" w:cs="Times New Roman"/>
                <w:bCs/>
                <w:color w:val="000000"/>
                <w:kern w:val="36"/>
              </w:rPr>
              <w:t xml:space="preserve"> demonstrated how to access 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information about the work of the committee, information on facilities,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work plan, 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>etc</w:t>
            </w:r>
            <w:proofErr w:type="gramStart"/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>Frequently Asked Questions (FAQs) are being developed which will be posted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and updated</w:t>
            </w:r>
            <w:proofErr w:type="gramStart"/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Feedback will be solicited throughout this process on various topics.</w:t>
            </w:r>
            <w:r w:rsidR="00EF4BFD">
              <w:rPr>
                <w:rFonts w:eastAsia="Times New Roman" w:cs="Times New Roman"/>
                <w:bCs/>
                <w:color w:val="000000"/>
                <w:kern w:val="36"/>
              </w:rPr>
              <w:t xml:space="preserve">   </w:t>
            </w:r>
          </w:p>
          <w:p w:rsidR="00AF500D" w:rsidRDefault="00AF500D" w:rsidP="00EF4BFD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AF500D" w:rsidRPr="00CA2CEB" w:rsidRDefault="00AF500D" w:rsidP="00D1744B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Janene Fogard continued and noted that there was a large response to the solicitation of Task Force members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Those volunteers not serving on the Task Force were offered an opportunity to serve as a sounding board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F01D9A">
              <w:rPr>
                <w:rFonts w:eastAsia="Times New Roman" w:cs="Times New Roman"/>
                <w:bCs/>
                <w:color w:val="000000"/>
                <w:kern w:val="36"/>
              </w:rPr>
              <w:t>In addition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, the district has reached out to the cities to leverage some of their communication channels to help spread the word </w:t>
            </w:r>
            <w:r w:rsidR="00D1744B">
              <w:rPr>
                <w:rFonts w:eastAsia="Times New Roman" w:cs="Times New Roman"/>
                <w:bCs/>
                <w:color w:val="000000"/>
                <w:kern w:val="36"/>
              </w:rPr>
              <w:t xml:space="preserve">regarding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the online </w:t>
            </w:r>
            <w:r w:rsidR="00D1744B">
              <w:rPr>
                <w:rFonts w:eastAsia="Times New Roman" w:cs="Times New Roman"/>
                <w:bCs/>
                <w:color w:val="000000"/>
                <w:kern w:val="36"/>
              </w:rPr>
              <w:t>ope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n house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>.</w:t>
            </w:r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  </w:t>
            </w:r>
            <w:proofErr w:type="gramEnd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She noted that 1,887 have viewed the online open house; 7,793 page </w:t>
            </w:r>
            <w:proofErr w:type="gramStart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>views,</w:t>
            </w:r>
            <w:proofErr w:type="gramEnd"/>
            <w:r w:rsidR="00910275">
              <w:rPr>
                <w:rFonts w:eastAsia="Times New Roman" w:cs="Times New Roman"/>
                <w:bCs/>
                <w:color w:val="000000"/>
                <w:kern w:val="36"/>
              </w:rPr>
              <w:t xml:space="preserve"> and 210 respondents have provided feedback.</w:t>
            </w:r>
          </w:p>
        </w:tc>
        <w:tc>
          <w:tcPr>
            <w:tcW w:w="180" w:type="dxa"/>
          </w:tcPr>
          <w:p w:rsidR="004C299E" w:rsidRPr="00CA2CEB" w:rsidRDefault="004C299E" w:rsidP="00E20389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4C299E">
              <w:rPr>
                <w:rFonts w:eastAsia="Times New Roman" w:cs="Times New Roman"/>
              </w:rPr>
              <w:t xml:space="preserve">SUPERINTENDENT </w:t>
            </w:r>
            <w:r>
              <w:rPr>
                <w:rFonts w:eastAsia="Times New Roman" w:cs="Times New Roman"/>
                <w:u w:val="single"/>
              </w:rPr>
              <w:t>REPORT</w:t>
            </w:r>
          </w:p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4C299E" w:rsidRPr="00CA2CEB" w:rsidTr="00E20389">
        <w:tc>
          <w:tcPr>
            <w:tcW w:w="702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CA2CEB" w:rsidRDefault="004C299E" w:rsidP="00E20389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CA2CEB" w:rsidRPr="00CA2CEB" w:rsidTr="004C299E">
        <w:tc>
          <w:tcPr>
            <w:tcW w:w="7020" w:type="dxa"/>
          </w:tcPr>
          <w:p w:rsidR="00CA2CEB" w:rsidRPr="00CA2CEB" w:rsidRDefault="00F96F75" w:rsidP="00F53AD3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Siri Bliesner indicated that the legislature is back in session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 board members had an opportunity to meet individually with area representatives and share the board’s legislative priorities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There will be many educational issues addressed in this session.</w:t>
            </w:r>
          </w:p>
        </w:tc>
        <w:tc>
          <w:tcPr>
            <w:tcW w:w="180" w:type="dxa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LEGISLATIVE UPDATE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CA2CEB" w:rsidRPr="00CA2CEB" w:rsidTr="004C299E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F96F75" w:rsidRPr="00CA2CEB" w:rsidTr="001C60A1">
        <w:tc>
          <w:tcPr>
            <w:tcW w:w="7020" w:type="dxa"/>
          </w:tcPr>
          <w:p w:rsidR="00F96F75" w:rsidRPr="00CA2CEB" w:rsidRDefault="00F96F75" w:rsidP="00D1744B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Jackie Pendergrass related that a coordination meeting was held with the City of Kirkland to discuss areas of mutual interest and concern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She requested coordination meeting</w:t>
            </w:r>
            <w:r w:rsidR="00D1744B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also be set up with Sammamish and Redmond.</w:t>
            </w:r>
          </w:p>
        </w:tc>
        <w:tc>
          <w:tcPr>
            <w:tcW w:w="180" w:type="dxa"/>
          </w:tcPr>
          <w:p w:rsidR="00F96F75" w:rsidRPr="00CA2CEB" w:rsidRDefault="00F96F75" w:rsidP="001C60A1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F96F75" w:rsidRPr="00F96F75" w:rsidRDefault="00F96F75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BOARD COMMENT</w:t>
            </w:r>
          </w:p>
          <w:p w:rsidR="00F96F75" w:rsidRPr="00CA2CEB" w:rsidRDefault="00F96F75" w:rsidP="001C6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</w:tbl>
    <w:p w:rsidR="005E7255" w:rsidRDefault="005E7255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F96F75" w:rsidRPr="00CA2CEB" w:rsidTr="001C60A1">
        <w:tc>
          <w:tcPr>
            <w:tcW w:w="7020" w:type="dxa"/>
            <w:shd w:val="clear" w:color="auto" w:fill="auto"/>
          </w:tcPr>
          <w:p w:rsidR="00F96F75" w:rsidRPr="00CA2CEB" w:rsidRDefault="00F96F75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96F75" w:rsidRPr="00CA2CEB" w:rsidRDefault="00F96F75" w:rsidP="001C60A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96F75" w:rsidRPr="00CA2CEB" w:rsidRDefault="00F96F75" w:rsidP="001C60A1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CA2CEB" w:rsidRPr="00CA2CEB" w:rsidTr="004C299E">
        <w:tc>
          <w:tcPr>
            <w:tcW w:w="7020" w:type="dxa"/>
          </w:tcPr>
          <w:p w:rsidR="00CA2CEB" w:rsidRPr="00CA2CEB" w:rsidRDefault="00F96F75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CA2CEB" w:rsidRPr="00CA2CEB">
              <w:rPr>
                <w:rFonts w:eastAsia="Times New Roman" w:cs="Times New Roman"/>
              </w:rPr>
              <w:t>moved to adjourn. Seconded by</w:t>
            </w:r>
            <w:r w:rsidR="0037296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Siri Bliesner</w:t>
            </w:r>
            <w:r w:rsidR="00CA2CEB" w:rsidRPr="00CA2CEB">
              <w:rPr>
                <w:rFonts w:eastAsia="Times New Roman" w:cs="Times New Roman"/>
              </w:rPr>
              <w:t>.</w:t>
            </w:r>
          </w:p>
          <w:p w:rsidR="00CA2CEB" w:rsidRPr="00E22FE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Motion carried.</w:t>
            </w:r>
          </w:p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CA2CEB" w:rsidRPr="00CA2CEB" w:rsidRDefault="00CA2CEB" w:rsidP="00F96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 xml:space="preserve">The meeting was adjourned at </w:t>
            </w:r>
            <w:r w:rsidR="00F96F75">
              <w:rPr>
                <w:rFonts w:eastAsia="Times New Roman" w:cs="Times New Roman"/>
              </w:rPr>
              <w:t>8</w:t>
            </w:r>
            <w:r w:rsidRPr="00CA2CEB">
              <w:rPr>
                <w:rFonts w:eastAsia="Times New Roman" w:cs="Times New Roman"/>
              </w:rPr>
              <w:t>:</w:t>
            </w:r>
            <w:r w:rsidR="00F96F75">
              <w:rPr>
                <w:rFonts w:eastAsia="Times New Roman" w:cs="Times New Roman"/>
              </w:rPr>
              <w:t>15 p.</w:t>
            </w:r>
            <w:r w:rsidRPr="00CA2CEB">
              <w:rPr>
                <w:rFonts w:eastAsia="Times New Roman" w:cs="Times New Roman"/>
              </w:rPr>
              <w:t>m.</w:t>
            </w:r>
          </w:p>
        </w:tc>
        <w:tc>
          <w:tcPr>
            <w:tcW w:w="180" w:type="dxa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:rsidR="00F96F75" w:rsidRDefault="00F96F75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16"/>
          <w:szCs w:val="16"/>
        </w:rPr>
      </w:pPr>
    </w:p>
    <w:p w:rsidR="00CA2CEB" w:rsidRPr="00E22FE4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16"/>
          <w:szCs w:val="16"/>
        </w:rPr>
      </w:pP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  <w:u w:val="single"/>
        </w:rPr>
        <w:t>____________________________________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  <w:t>Jackie Pendergrass, President</w:t>
      </w:r>
    </w:p>
    <w:p w:rsidR="00CA2CEB" w:rsidRPr="00F40E18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20"/>
          <w:szCs w:val="20"/>
        </w:rPr>
      </w:pP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  <w:u w:val="single"/>
        </w:rPr>
        <w:t>____________________________________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  <w:t>Traci Pierce, Superintendent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>Diane Jenkins</w:t>
      </w:r>
    </w:p>
    <w:p w:rsidR="00CB3FB1" w:rsidRDefault="00CA2CEB" w:rsidP="00E22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A2CEB">
        <w:rPr>
          <w:rFonts w:eastAsia="Times New Roman" w:cs="Times New Roman"/>
        </w:rPr>
        <w:t>Recording Secretary</w:t>
      </w:r>
    </w:p>
    <w:sectPr w:rsidR="00CB3FB1" w:rsidSect="00745254">
      <w:headerReference w:type="default" r:id="rId9"/>
      <w:footerReference w:type="default" r:id="rId10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E3" w:rsidRDefault="005D77E3" w:rsidP="005D77E3">
      <w:r>
        <w:separator/>
      </w:r>
    </w:p>
  </w:endnote>
  <w:endnote w:type="continuationSeparator" w:id="0">
    <w:p w:rsidR="005D77E3" w:rsidRDefault="005D77E3" w:rsidP="005D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DF" w:rsidRPr="00B32D9E" w:rsidRDefault="004C299E" w:rsidP="00745254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1A54EF">
      <w:rPr>
        <w:rStyle w:val="PageNumber"/>
        <w:rFonts w:ascii="Book Antiqua" w:hAnsi="Book Antiqua"/>
        <w:noProof/>
        <w:sz w:val="20"/>
        <w:szCs w:val="20"/>
      </w:rPr>
      <w:t>2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C941DF" w:rsidRDefault="001A5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E3" w:rsidRDefault="005D77E3" w:rsidP="005D77E3">
      <w:r>
        <w:separator/>
      </w:r>
    </w:p>
  </w:footnote>
  <w:footnote w:type="continuationSeparator" w:id="0">
    <w:p w:rsidR="005D77E3" w:rsidRDefault="005D77E3" w:rsidP="005D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LAKE WASHINGTON SCHOOL DISTRICT NO. 414</w:t>
    </w:r>
  </w:p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Board of Directors' Meeting</w:t>
    </w:r>
  </w:p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>January 1</w:t>
    </w:r>
    <w:r w:rsidR="00375C80">
      <w:t>2</w:t>
    </w:r>
    <w:r>
      <w:t>, 201</w:t>
    </w:r>
    <w:r w:rsidR="00375C80">
      <w:t>5</w:t>
    </w:r>
  </w:p>
  <w:p w:rsidR="00C941DF" w:rsidRPr="00451841" w:rsidRDefault="001A54EF" w:rsidP="00745254">
    <w:pPr>
      <w:rPr>
        <w:sz w:val="18"/>
        <w:szCs w:val="18"/>
      </w:rPr>
    </w:pPr>
  </w:p>
  <w:p w:rsidR="00C941DF" w:rsidRDefault="001A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numPicBullet w:numPicBulletId="3">
    <w:pict>
      <v:shape id="_x0000_i1086" type="#_x0000_t75" style="width:3in;height:3in" o:bullet="t"/>
    </w:pict>
  </w:numPicBullet>
  <w:numPicBullet w:numPicBulletId="4">
    <w:pict>
      <v:shape id="_x0000_i1087" type="#_x0000_t75" style="width:3in;height:3in" o:bullet="t"/>
    </w:pict>
  </w:numPicBullet>
  <w:numPicBullet w:numPicBulletId="5">
    <w:pict>
      <v:shape id="_x0000_i1088" type="#_x0000_t75" style="width:3in;height:3in" o:bullet="t"/>
    </w:pict>
  </w:numPicBullet>
  <w:numPicBullet w:numPicBulletId="6">
    <w:pict>
      <v:shape id="_x0000_i1089" type="#_x0000_t75" style="width:3in;height:3in" o:bullet="t"/>
    </w:pict>
  </w:numPicBullet>
  <w:numPicBullet w:numPicBulletId="7">
    <w:pict>
      <v:shape id="_x0000_i1090" type="#_x0000_t75" style="width:3in;height:3in" o:bullet="t"/>
    </w:pict>
  </w:numPicBullet>
  <w:abstractNum w:abstractNumId="0">
    <w:nsid w:val="1EA270FC"/>
    <w:multiLevelType w:val="hybridMultilevel"/>
    <w:tmpl w:val="5508911A"/>
    <w:lvl w:ilvl="0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D92F20"/>
    <w:multiLevelType w:val="hybridMultilevel"/>
    <w:tmpl w:val="E308665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D294936"/>
    <w:multiLevelType w:val="multilevel"/>
    <w:tmpl w:val="A05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14058"/>
    <w:multiLevelType w:val="multilevel"/>
    <w:tmpl w:val="4FE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E3142"/>
    <w:multiLevelType w:val="multilevel"/>
    <w:tmpl w:val="FF2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A64FB"/>
    <w:multiLevelType w:val="multilevel"/>
    <w:tmpl w:val="616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B"/>
    <w:rsid w:val="000756FA"/>
    <w:rsid w:val="0008186B"/>
    <w:rsid w:val="000853A0"/>
    <w:rsid w:val="000C4CCD"/>
    <w:rsid w:val="000D0889"/>
    <w:rsid w:val="000D5521"/>
    <w:rsid w:val="000D612B"/>
    <w:rsid w:val="000F1662"/>
    <w:rsid w:val="001559D7"/>
    <w:rsid w:val="00156B07"/>
    <w:rsid w:val="0019528D"/>
    <w:rsid w:val="001A54EF"/>
    <w:rsid w:val="001D60C1"/>
    <w:rsid w:val="00205C8F"/>
    <w:rsid w:val="00271902"/>
    <w:rsid w:val="002D241C"/>
    <w:rsid w:val="00306D5E"/>
    <w:rsid w:val="00316F82"/>
    <w:rsid w:val="00372964"/>
    <w:rsid w:val="00375C80"/>
    <w:rsid w:val="003C12B1"/>
    <w:rsid w:val="00402782"/>
    <w:rsid w:val="004C299E"/>
    <w:rsid w:val="004C4888"/>
    <w:rsid w:val="004F2355"/>
    <w:rsid w:val="005D77E3"/>
    <w:rsid w:val="005E014E"/>
    <w:rsid w:val="005E2446"/>
    <w:rsid w:val="005E7255"/>
    <w:rsid w:val="006306B7"/>
    <w:rsid w:val="00686119"/>
    <w:rsid w:val="006903D0"/>
    <w:rsid w:val="007236E4"/>
    <w:rsid w:val="007325F1"/>
    <w:rsid w:val="00776EF2"/>
    <w:rsid w:val="00887FC5"/>
    <w:rsid w:val="00910275"/>
    <w:rsid w:val="00925CB3"/>
    <w:rsid w:val="00991025"/>
    <w:rsid w:val="009C3984"/>
    <w:rsid w:val="009F02AC"/>
    <w:rsid w:val="00A365F4"/>
    <w:rsid w:val="00A71A6B"/>
    <w:rsid w:val="00A8299F"/>
    <w:rsid w:val="00A8469D"/>
    <w:rsid w:val="00A90545"/>
    <w:rsid w:val="00AE5ADA"/>
    <w:rsid w:val="00AF500D"/>
    <w:rsid w:val="00B35859"/>
    <w:rsid w:val="00B600FD"/>
    <w:rsid w:val="00B720D3"/>
    <w:rsid w:val="00BC7D2D"/>
    <w:rsid w:val="00BD2060"/>
    <w:rsid w:val="00BE6463"/>
    <w:rsid w:val="00BF4522"/>
    <w:rsid w:val="00C510C1"/>
    <w:rsid w:val="00C6693B"/>
    <w:rsid w:val="00C74BA2"/>
    <w:rsid w:val="00CA2CEB"/>
    <w:rsid w:val="00CB3FB1"/>
    <w:rsid w:val="00CD674A"/>
    <w:rsid w:val="00D1744B"/>
    <w:rsid w:val="00D467F5"/>
    <w:rsid w:val="00D72E4C"/>
    <w:rsid w:val="00D73E89"/>
    <w:rsid w:val="00D97472"/>
    <w:rsid w:val="00DC1945"/>
    <w:rsid w:val="00DC3DB6"/>
    <w:rsid w:val="00E05289"/>
    <w:rsid w:val="00E22FE4"/>
    <w:rsid w:val="00EA5486"/>
    <w:rsid w:val="00ED3A5B"/>
    <w:rsid w:val="00EF4BFD"/>
    <w:rsid w:val="00F01D9A"/>
    <w:rsid w:val="00F40E18"/>
    <w:rsid w:val="00F53AD3"/>
    <w:rsid w:val="00F906E7"/>
    <w:rsid w:val="00F96F75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2CE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2CE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CA2CEB"/>
  </w:style>
  <w:style w:type="paragraph" w:styleId="NormalWeb">
    <w:name w:val="Normal (Web)"/>
    <w:basedOn w:val="Normal"/>
    <w:uiPriority w:val="99"/>
    <w:semiHidden/>
    <w:unhideWhenUsed/>
    <w:rsid w:val="002D2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2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2CE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2CE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CA2CEB"/>
  </w:style>
  <w:style w:type="paragraph" w:styleId="NormalWeb">
    <w:name w:val="Normal (Web)"/>
    <w:basedOn w:val="Normal"/>
    <w:uiPriority w:val="99"/>
    <w:semiHidden/>
    <w:unhideWhenUsed/>
    <w:rsid w:val="002D2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2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E7D9B"/>
                        <w:bottom w:val="none" w:sz="0" w:space="0" w:color="auto"/>
                        <w:right w:val="single" w:sz="12" w:space="0" w:color="1E7D9B"/>
                      </w:divBdr>
                      <w:divsChild>
                        <w:div w:id="1490555369">
                          <w:marLeft w:val="29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BCAF-BDBB-4638-9490-7BA7261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20</cp:revision>
  <cp:lastPrinted>2015-01-22T22:26:00Z</cp:lastPrinted>
  <dcterms:created xsi:type="dcterms:W3CDTF">2015-01-09T22:04:00Z</dcterms:created>
  <dcterms:modified xsi:type="dcterms:W3CDTF">2015-01-23T01:47:00Z</dcterms:modified>
</cp:coreProperties>
</file>