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DA300B" w:rsidRPr="00D03F8D" w:rsidTr="006567E2">
        <w:trPr>
          <w:trHeight w:val="1359"/>
        </w:trPr>
        <w:tc>
          <w:tcPr>
            <w:tcW w:w="10440" w:type="dxa"/>
            <w:gridSpan w:val="3"/>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OFFICIAL MINUTES</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LAKE WASHINGTON SCHOOL DISTRICT NO. 414</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Board of Directors' Meeting</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 xml:space="preserve">May </w:t>
            </w:r>
            <w:r w:rsidR="007A7DCF">
              <w:rPr>
                <w:rFonts w:eastAsia="Times New Roman" w:cs="Times New Roman"/>
              </w:rPr>
              <w:t>4</w:t>
            </w:r>
            <w:r w:rsidRPr="00D03F8D">
              <w:rPr>
                <w:rFonts w:eastAsia="Times New Roman" w:cs="Times New Roman"/>
              </w:rPr>
              <w:t>, 201</w:t>
            </w:r>
            <w:r w:rsidR="007A7DCF">
              <w:rPr>
                <w:rFonts w:eastAsia="Times New Roman" w:cs="Times New Roman"/>
              </w:rPr>
              <w:t>5</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r>
      <w:tr w:rsidR="00DA300B" w:rsidRPr="00D03F8D" w:rsidTr="006567E2">
        <w:trPr>
          <w:trHeight w:val="612"/>
        </w:trPr>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The board meeting was called to order by President Jackie Pendergrass at 7:00 p.m</w:t>
            </w:r>
            <w:r w:rsidRPr="00D03F8D">
              <w:rPr>
                <w:rFonts w:eastAsia="Times New Roman" w:cs="Times New Roman"/>
                <w:i/>
              </w:rPr>
              <w:t>.</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CALL TO ORDER</w:t>
            </w: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Members present:  Jackie Pendergrass, Nancy Bernard, Chris Carlson, Siri Bliesner, and Mark Stuart.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Present:  Superintendent Traci Pierce.</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bookmarkStart w:id="0" w:name="OLE_LINK1"/>
            <w:bookmarkStart w:id="1" w:name="OLE_LINK2"/>
            <w:r w:rsidRPr="00D03F8D">
              <w:rPr>
                <w:rFonts w:eastAsia="Times New Roman" w:cs="Times New Roman"/>
                <w:u w:val="single"/>
              </w:rPr>
              <w:t>RO</w:t>
            </w:r>
            <w:bookmarkEnd w:id="0"/>
            <w:bookmarkEnd w:id="1"/>
            <w:r w:rsidRPr="00D03F8D">
              <w:rPr>
                <w:rFonts w:eastAsia="Times New Roman" w:cs="Times New Roman"/>
                <w:u w:val="single"/>
              </w:rPr>
              <w:t>LL CALL</w:t>
            </w: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6567E2">
        <w:tc>
          <w:tcPr>
            <w:tcW w:w="7020" w:type="dxa"/>
            <w:shd w:val="clear" w:color="auto" w:fill="auto"/>
          </w:tcPr>
          <w:p w:rsidR="00DA300B" w:rsidRPr="00D03F8D" w:rsidRDefault="00736636" w:rsidP="00DA300B">
            <w:pPr>
              <w:ind w:right="-90"/>
              <w:rPr>
                <w:rFonts w:eastAsia="Times New Roman" w:cs="Times New Roman"/>
              </w:rPr>
            </w:pPr>
            <w:r>
              <w:rPr>
                <w:rFonts w:eastAsia="Times New Roman" w:cs="Times New Roman"/>
              </w:rPr>
              <w:t xml:space="preserve">Nancy Bernard </w:t>
            </w:r>
            <w:r w:rsidR="00DA300B" w:rsidRPr="00D03F8D">
              <w:rPr>
                <w:rFonts w:eastAsia="Times New Roman" w:cs="Times New Roman"/>
              </w:rPr>
              <w:t>moved to approve the agenda as presented</w:t>
            </w:r>
            <w:r w:rsidR="00DA300B" w:rsidRPr="00D03F8D">
              <w:t xml:space="preserve">.   </w:t>
            </w:r>
            <w:r w:rsidR="00DA300B" w:rsidRPr="00D03F8D">
              <w:rPr>
                <w:rFonts w:eastAsia="Times New Roman" w:cs="Times New Roman"/>
              </w:rPr>
              <w:t>Seconded by</w:t>
            </w:r>
            <w:r>
              <w:rPr>
                <w:rFonts w:eastAsia="Times New Roman" w:cs="Times New Roman"/>
              </w:rPr>
              <w:t xml:space="preserve"> Siri Bliesner.</w:t>
            </w:r>
          </w:p>
          <w:p w:rsidR="00DA300B" w:rsidRPr="00D03F8D" w:rsidRDefault="00DA300B" w:rsidP="00DA300B">
            <w:pPr>
              <w:ind w:right="-90"/>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Motion carried.</w:t>
            </w:r>
          </w:p>
        </w:tc>
        <w:tc>
          <w:tcPr>
            <w:tcW w:w="180" w:type="dxa"/>
            <w:shd w:val="clear" w:color="auto" w:fill="auto"/>
          </w:tcPr>
          <w:p w:rsidR="00DA300B" w:rsidRPr="00D03F8D" w:rsidRDefault="00DA300B" w:rsidP="00DA300B">
            <w:pPr>
              <w:rPr>
                <w:rFonts w:eastAsia="Times New Roman" w:cs="Times New Roman"/>
                <w:u w:val="single"/>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APPROVAL OF AGENDA</w:t>
            </w: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CA2847" w:rsidRPr="00D03F8D" w:rsidTr="007D0B90">
        <w:tc>
          <w:tcPr>
            <w:tcW w:w="7020" w:type="dxa"/>
            <w:shd w:val="clear" w:color="auto" w:fill="auto"/>
          </w:tcPr>
          <w:p w:rsidR="00CA2847" w:rsidRDefault="007A7DCF" w:rsidP="007366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s="Calibri"/>
              </w:rPr>
            </w:pPr>
            <w:r w:rsidRPr="00726322">
              <w:rPr>
                <w:rFonts w:eastAsia="Calibri" w:cs="Calibri"/>
              </w:rPr>
              <w:t>Steve Roet</w:t>
            </w:r>
            <w:r>
              <w:rPr>
                <w:rFonts w:eastAsia="Calibri" w:cs="Calibri"/>
              </w:rPr>
              <w:t>ciso</w:t>
            </w:r>
            <w:r w:rsidRPr="00726322">
              <w:rPr>
                <w:rFonts w:eastAsia="Calibri" w:cs="Calibri"/>
              </w:rPr>
              <w:t>en</w:t>
            </w:r>
            <w:r>
              <w:rPr>
                <w:rFonts w:eastAsia="Calibri" w:cs="Calibri"/>
              </w:rPr>
              <w:t>d</w:t>
            </w:r>
            <w:r w:rsidRPr="00726322">
              <w:rPr>
                <w:rFonts w:eastAsia="Calibri" w:cs="Calibri"/>
              </w:rPr>
              <w:t>e</w:t>
            </w:r>
            <w:r>
              <w:rPr>
                <w:rFonts w:eastAsia="Calibri" w:cs="Calibri"/>
              </w:rPr>
              <w:t xml:space="preserve">r, </w:t>
            </w:r>
            <w:r w:rsidR="00736636">
              <w:rPr>
                <w:rFonts w:eastAsia="Calibri" w:cs="Calibri"/>
              </w:rPr>
              <w:t xml:space="preserve">Principal, </w:t>
            </w:r>
            <w:r w:rsidRPr="00726322">
              <w:rPr>
                <w:rFonts w:eastAsia="Calibri" w:cs="Calibri"/>
              </w:rPr>
              <w:t>Wilder Elementary School</w:t>
            </w:r>
            <w:r w:rsidR="00736636">
              <w:rPr>
                <w:rFonts w:eastAsia="Calibri" w:cs="Calibri"/>
              </w:rPr>
              <w:t>,</w:t>
            </w:r>
            <w:r w:rsidRPr="00726322">
              <w:rPr>
                <w:rFonts w:eastAsia="Calibri" w:cs="Calibri"/>
              </w:rPr>
              <w:t xml:space="preserve"> </w:t>
            </w:r>
            <w:r w:rsidR="00736636">
              <w:rPr>
                <w:rFonts w:eastAsia="Calibri" w:cs="Calibri"/>
              </w:rPr>
              <w:t>introduced the Wilder choir who performed.  He related that Wilder Elementary opened in the fall of 1989.  He highlighted their mission statement</w:t>
            </w:r>
            <w:r w:rsidR="00DF392A">
              <w:rPr>
                <w:rFonts w:eastAsia="Calibri" w:cs="Calibri"/>
              </w:rPr>
              <w:t>.</w:t>
            </w:r>
            <w:r w:rsidR="00736636">
              <w:rPr>
                <w:rFonts w:eastAsia="Calibri" w:cs="Calibri"/>
              </w:rPr>
              <w:t xml:space="preserve">  Students are responsible for their own learning and behavior.  He expressed his praise for the support provided by the Wilder PTSA through field trips, community events and activities, environmental programs such as salmon study program, enrichment activities such as math Olympiad, choir, guitar, karate, Spanish, yoga, etc.  He highlighted the many before- and after-school offerings available to students such as Chess for Life, keyboarding, jump rope, play productions, etc.  In addition, the student council works hard to give back to the community.  For example, </w:t>
            </w:r>
            <w:r w:rsidR="00DF392A">
              <w:rPr>
                <w:rFonts w:eastAsia="Calibri" w:cs="Calibri"/>
              </w:rPr>
              <w:t xml:space="preserve">they participate in the pantry program by </w:t>
            </w:r>
            <w:r w:rsidR="00736636">
              <w:rPr>
                <w:rFonts w:eastAsia="Calibri" w:cs="Calibri"/>
              </w:rPr>
              <w:t>fill</w:t>
            </w:r>
            <w:r w:rsidR="00DF392A">
              <w:rPr>
                <w:rFonts w:eastAsia="Calibri" w:cs="Calibri"/>
              </w:rPr>
              <w:t>ing</w:t>
            </w:r>
            <w:r w:rsidR="00736636">
              <w:rPr>
                <w:rFonts w:eastAsia="Calibri" w:cs="Calibri"/>
              </w:rPr>
              <w:t xml:space="preserve"> 40 backpacks </w:t>
            </w:r>
            <w:r w:rsidR="00DF392A">
              <w:rPr>
                <w:rFonts w:eastAsia="Calibri" w:cs="Calibri"/>
              </w:rPr>
              <w:t>every week</w:t>
            </w:r>
            <w:r w:rsidR="00736636">
              <w:rPr>
                <w:rFonts w:eastAsia="Calibri" w:cs="Calibri"/>
              </w:rPr>
              <w:t xml:space="preserve">, conduct food drives, hold fundraisers, support birthday parties for homeless shelters, etc.  </w:t>
            </w:r>
          </w:p>
          <w:p w:rsidR="00736636" w:rsidRDefault="00736636" w:rsidP="007366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s="Calibri"/>
              </w:rPr>
            </w:pPr>
          </w:p>
          <w:p w:rsidR="00736636" w:rsidRDefault="00736636" w:rsidP="007366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s="Calibri"/>
              </w:rPr>
            </w:pPr>
            <w:r>
              <w:rPr>
                <w:rFonts w:eastAsia="Calibri" w:cs="Calibri"/>
              </w:rPr>
              <w:t xml:space="preserve">Steve Roetcisoender continued and highlighted how teachers assess data and use this information to drive instructional strategies and improve student performance.  </w:t>
            </w:r>
          </w:p>
          <w:p w:rsidR="00736636" w:rsidRDefault="00736636" w:rsidP="0073663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Calibri" w:cs="Calibri"/>
              </w:rPr>
            </w:pPr>
          </w:p>
          <w:p w:rsidR="00736636" w:rsidRPr="0035098D" w:rsidRDefault="00736636" w:rsidP="00DF392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Calibri" w:cs="Calibri"/>
              </w:rPr>
              <w:t xml:space="preserve">He noted that seven years ago, Wilder was comprised of 20% minority students and now they are at 40%.  They are a very diverse school and learn about families all around the world.  </w:t>
            </w:r>
            <w:r w:rsidR="00DF392A">
              <w:rPr>
                <w:rFonts w:eastAsia="Calibri" w:cs="Calibri"/>
              </w:rPr>
              <w:t xml:space="preserve">He </w:t>
            </w:r>
            <w:r>
              <w:rPr>
                <w:rFonts w:eastAsia="Calibri" w:cs="Calibri"/>
              </w:rPr>
              <w:t>showed a video of Wilder.</w:t>
            </w:r>
          </w:p>
        </w:tc>
        <w:tc>
          <w:tcPr>
            <w:tcW w:w="180" w:type="dxa"/>
            <w:shd w:val="clear" w:color="auto" w:fill="auto"/>
          </w:tcPr>
          <w:p w:rsidR="00CA2847" w:rsidRPr="00D03F8D" w:rsidRDefault="00CA2847" w:rsidP="007D0B90">
            <w:pPr>
              <w:rPr>
                <w:rFonts w:eastAsia="Times New Roman" w:cs="Times New Roman"/>
              </w:rPr>
            </w:pPr>
          </w:p>
        </w:tc>
        <w:tc>
          <w:tcPr>
            <w:tcW w:w="3240" w:type="dxa"/>
            <w:shd w:val="clear" w:color="auto" w:fill="auto"/>
          </w:tcPr>
          <w:p w:rsidR="00CA2847" w:rsidRPr="00D03F8D" w:rsidRDefault="00CA2847"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HOST SCHOOL</w:t>
            </w:r>
          </w:p>
        </w:tc>
      </w:tr>
    </w:tbl>
    <w:p w:rsidR="00990DF5" w:rsidRDefault="00990DF5">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2E31E8" w:rsidRPr="00D03F8D" w:rsidTr="00583F28">
        <w:tc>
          <w:tcPr>
            <w:tcW w:w="7020" w:type="dxa"/>
            <w:shd w:val="clear" w:color="auto" w:fill="auto"/>
          </w:tcPr>
          <w:p w:rsidR="002E31E8" w:rsidRDefault="002E31E8" w:rsidP="002E31E8">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5098D">
              <w:lastRenderedPageBreak/>
              <w:br w:type="page"/>
              <w:t xml:space="preserve"> </w:t>
            </w:r>
            <w:r>
              <w:t xml:space="preserve">Kristin Adams gave accolades to the Transition Academy and the services it provides to students.  It opened its doors in 2004 with 12 students and three staff members; today, it services 30 students with 10 staff members.  The Academy prepares 18-21 year old students with developmental disabilities for life after school.  They help to provide them with the skills and abilities to become independent young adults that work and play in the community.  She shared her son’s experiences while attending the Transition Academy.  He graduated from Redmond High School and is a prep-chef in the Microsoft catering kitchens.   </w:t>
            </w:r>
          </w:p>
          <w:p w:rsidR="002E31E8" w:rsidRDefault="002E31E8" w:rsidP="002E31E8">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2E31E8" w:rsidRPr="0035098D" w:rsidRDefault="002E31E8" w:rsidP="00990D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t>She related that an employment counselor works with each new graduate; last year, 100% of their graduates were working in paying jobs.  The Academy has earned many awards from local and national organizations; this model is being replicated in other school districts.  She thanked the district for their continued support and the dedicated staff who work tirelessly on behalf of these students.</w:t>
            </w:r>
          </w:p>
        </w:tc>
        <w:tc>
          <w:tcPr>
            <w:tcW w:w="180" w:type="dxa"/>
            <w:shd w:val="clear" w:color="auto" w:fill="auto"/>
          </w:tcPr>
          <w:p w:rsidR="002E31E8" w:rsidRPr="00D03F8D" w:rsidRDefault="002E31E8" w:rsidP="00583F28">
            <w:pPr>
              <w:rPr>
                <w:rFonts w:eastAsia="Times New Roman" w:cs="Times New Roman"/>
              </w:rPr>
            </w:pPr>
          </w:p>
        </w:tc>
        <w:tc>
          <w:tcPr>
            <w:tcW w:w="3240" w:type="dxa"/>
            <w:shd w:val="clear" w:color="auto" w:fill="auto"/>
          </w:tcPr>
          <w:p w:rsidR="002E31E8" w:rsidRPr="00D03F8D" w:rsidRDefault="002E31E8" w:rsidP="00583F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RECOGNITION</w:t>
            </w:r>
          </w:p>
        </w:tc>
      </w:tr>
      <w:tr w:rsidR="00990DF5" w:rsidRPr="00D03F8D" w:rsidTr="00583F28">
        <w:tc>
          <w:tcPr>
            <w:tcW w:w="7020" w:type="dxa"/>
            <w:shd w:val="clear" w:color="auto" w:fill="auto"/>
          </w:tcPr>
          <w:p w:rsidR="00990DF5" w:rsidRPr="0035098D" w:rsidRDefault="00990DF5" w:rsidP="00583F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c>
          <w:tcPr>
            <w:tcW w:w="180" w:type="dxa"/>
            <w:shd w:val="clear" w:color="auto" w:fill="auto"/>
          </w:tcPr>
          <w:p w:rsidR="00990DF5" w:rsidRPr="00D03F8D" w:rsidRDefault="00990DF5" w:rsidP="00583F28">
            <w:pPr>
              <w:rPr>
                <w:rFonts w:eastAsia="Times New Roman" w:cs="Times New Roman"/>
                <w:sz w:val="16"/>
                <w:szCs w:val="16"/>
              </w:rPr>
            </w:pPr>
          </w:p>
        </w:tc>
        <w:tc>
          <w:tcPr>
            <w:tcW w:w="3240" w:type="dxa"/>
            <w:shd w:val="clear" w:color="auto" w:fill="auto"/>
          </w:tcPr>
          <w:p w:rsidR="00990DF5" w:rsidRPr="00D03F8D" w:rsidRDefault="00990DF5" w:rsidP="00583F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990DF5" w:rsidRPr="00D03F8D" w:rsidTr="00583F28">
        <w:tc>
          <w:tcPr>
            <w:tcW w:w="7020" w:type="dxa"/>
            <w:shd w:val="clear" w:color="auto" w:fill="auto"/>
          </w:tcPr>
          <w:p w:rsidR="00990DF5" w:rsidRPr="0035098D" w:rsidRDefault="00990DF5" w:rsidP="00990D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35098D">
              <w:br w:type="page"/>
            </w:r>
            <w:r>
              <w:t>A 5-minute break was taken.  The meeting was recessed at 7:40 and reconvened at 7:45 p.m.</w:t>
            </w:r>
            <w:r w:rsidRPr="0035098D">
              <w:t xml:space="preserve"> </w:t>
            </w:r>
          </w:p>
        </w:tc>
        <w:tc>
          <w:tcPr>
            <w:tcW w:w="180" w:type="dxa"/>
            <w:shd w:val="clear" w:color="auto" w:fill="auto"/>
          </w:tcPr>
          <w:p w:rsidR="00990DF5" w:rsidRPr="00D03F8D" w:rsidRDefault="00990DF5" w:rsidP="00583F28">
            <w:pPr>
              <w:rPr>
                <w:rFonts w:eastAsia="Times New Roman" w:cs="Times New Roman"/>
              </w:rPr>
            </w:pPr>
          </w:p>
        </w:tc>
        <w:tc>
          <w:tcPr>
            <w:tcW w:w="3240" w:type="dxa"/>
            <w:shd w:val="clear" w:color="auto" w:fill="auto"/>
          </w:tcPr>
          <w:p w:rsidR="00990DF5" w:rsidRPr="00D03F8D" w:rsidRDefault="00990DF5" w:rsidP="00583F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BREAK</w:t>
            </w:r>
          </w:p>
        </w:tc>
      </w:tr>
      <w:tr w:rsidR="002E31E8" w:rsidRPr="00D03F8D" w:rsidTr="00583F28">
        <w:tc>
          <w:tcPr>
            <w:tcW w:w="7020" w:type="dxa"/>
            <w:shd w:val="clear" w:color="auto" w:fill="auto"/>
          </w:tcPr>
          <w:p w:rsidR="002E31E8" w:rsidRPr="00D03F8D" w:rsidRDefault="002E31E8" w:rsidP="00583F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2E31E8" w:rsidRPr="00D03F8D" w:rsidRDefault="002E31E8" w:rsidP="00583F28">
            <w:pPr>
              <w:rPr>
                <w:rFonts w:eastAsia="Times New Roman" w:cs="Times New Roman"/>
                <w:sz w:val="16"/>
                <w:szCs w:val="16"/>
              </w:rPr>
            </w:pPr>
          </w:p>
        </w:tc>
        <w:tc>
          <w:tcPr>
            <w:tcW w:w="3240" w:type="dxa"/>
            <w:shd w:val="clear" w:color="auto" w:fill="auto"/>
          </w:tcPr>
          <w:p w:rsidR="002E31E8" w:rsidRPr="00D03F8D" w:rsidRDefault="002E31E8" w:rsidP="00583F2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6567E2">
        <w:tc>
          <w:tcPr>
            <w:tcW w:w="7020" w:type="dxa"/>
            <w:shd w:val="clear" w:color="auto" w:fill="auto"/>
          </w:tcPr>
          <w:p w:rsidR="00DA300B" w:rsidRDefault="00DA300B" w:rsidP="00990DF5">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35098D">
              <w:br w:type="page"/>
            </w:r>
            <w:r w:rsidR="0006644A" w:rsidRPr="0035098D">
              <w:t xml:space="preserve"> </w:t>
            </w:r>
            <w:r w:rsidR="00990DF5">
              <w:t>Several parents and Eastlake wrestlers addressed the board regarding the hiring of a wrestling coach for the upcoming school year.  They expressed their support for the current wrestling coach.</w:t>
            </w:r>
          </w:p>
          <w:p w:rsidR="00990DF5" w:rsidRDefault="00990DF5" w:rsidP="00990DF5">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90DF5" w:rsidRDefault="00990DF5" w:rsidP="00990DF5">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Christine Harmon expressed her concern regarding coordination of programming of electives.</w:t>
            </w:r>
          </w:p>
          <w:p w:rsidR="00DF392A" w:rsidRDefault="00DF392A" w:rsidP="00990DF5">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90DF5" w:rsidRDefault="00990DF5" w:rsidP="00990DF5">
            <w:pPr>
              <w:tabs>
                <w:tab w:val="left" w:pos="720"/>
                <w:tab w:val="left" w:pos="1440"/>
                <w:tab w:val="left" w:pos="2160"/>
                <w:tab w:val="left" w:pos="2880"/>
                <w:tab w:val="left" w:pos="3600"/>
                <w:tab w:val="left" w:pos="4320"/>
                <w:tab w:val="left" w:pos="5040"/>
                <w:tab w:val="left" w:pos="5760"/>
                <w:tab w:val="left" w:pos="6480"/>
                <w:tab w:val="left" w:pos="7200"/>
                <w:tab w:val="left" w:pos="7920"/>
              </w:tabs>
            </w:pPr>
            <w:r>
              <w:t>Corky Trewin addressed the board regarding the importance of hiring and retaining qualified teachers.  He suggested that parents with expertise could help in the vetting process.  Schools need to follow established protocols and asked that the district’s hiring policies and procedures be reviewed.</w:t>
            </w:r>
          </w:p>
          <w:p w:rsidR="008E1DEC" w:rsidRDefault="008E1DEC" w:rsidP="00990DF5">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8E1DEC" w:rsidRPr="0035098D" w:rsidRDefault="008E1DEC" w:rsidP="00990D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t xml:space="preserve">Albernaz Marcelo related his concerns regarding overcrowding on school buses.  </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2E31E8" w:rsidP="002E31E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Pr>
                <w:rFonts w:eastAsia="Times New Roman" w:cs="Times New Roman"/>
                <w:u w:val="single"/>
              </w:rPr>
              <w:t>PUBLIC COMMENT</w:t>
            </w:r>
          </w:p>
        </w:tc>
      </w:tr>
      <w:tr w:rsidR="00DA300B" w:rsidRPr="00D03F8D" w:rsidTr="006567E2">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bl>
    <w:p w:rsidR="008E1DEC" w:rsidRDefault="008E1DEC">
      <w:r>
        <w:br w:type="page"/>
      </w:r>
    </w:p>
    <w:tbl>
      <w:tblPr>
        <w:tblW w:w="10440" w:type="dxa"/>
        <w:tblInd w:w="-10" w:type="dxa"/>
        <w:tblLayout w:type="fixed"/>
        <w:tblCellMar>
          <w:left w:w="80" w:type="dxa"/>
          <w:right w:w="80" w:type="dxa"/>
        </w:tblCellMar>
        <w:tblLook w:val="0000" w:firstRow="0" w:lastRow="0" w:firstColumn="0" w:lastColumn="0" w:noHBand="0" w:noVBand="0"/>
      </w:tblPr>
      <w:tblGrid>
        <w:gridCol w:w="7020"/>
        <w:gridCol w:w="180"/>
        <w:gridCol w:w="3240"/>
      </w:tblGrid>
      <w:tr w:rsidR="00DA300B" w:rsidRPr="00D03F8D" w:rsidTr="006567E2">
        <w:tc>
          <w:tcPr>
            <w:tcW w:w="7020" w:type="dxa"/>
            <w:shd w:val="clear" w:color="auto" w:fill="auto"/>
          </w:tcPr>
          <w:p w:rsidR="00DA300B" w:rsidRPr="00D03F8D" w:rsidRDefault="00DF392A"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lastRenderedPageBreak/>
              <w:t xml:space="preserve">Nancy Bernard </w:t>
            </w:r>
            <w:r w:rsidR="00DA300B" w:rsidRPr="00D03F8D">
              <w:rPr>
                <w:rFonts w:eastAsia="Times New Roman" w:cs="Times New Roman"/>
              </w:rPr>
              <w:t>moved to approve the consent agenda</w:t>
            </w:r>
            <w:r w:rsidR="00DA300B" w:rsidRPr="00D03F8D">
              <w:rPr>
                <w:i/>
              </w:rPr>
              <w:t xml:space="preserve">.  </w:t>
            </w:r>
            <w:r w:rsidR="00DA300B" w:rsidRPr="00D03F8D">
              <w:rPr>
                <w:rFonts w:eastAsia="Times New Roman" w:cs="Times New Roman"/>
              </w:rPr>
              <w:t xml:space="preserve"> Seconded by</w:t>
            </w:r>
            <w:r w:rsidR="007A7DCF">
              <w:rPr>
                <w:rFonts w:eastAsia="Times New Roman" w:cs="Times New Roman"/>
              </w:rPr>
              <w:t xml:space="preserve"> </w:t>
            </w:r>
            <w:r>
              <w:rPr>
                <w:rFonts w:eastAsia="Times New Roman" w:cs="Times New Roman"/>
              </w:rPr>
              <w:t>Siri Bliesner</w:t>
            </w:r>
            <w:r w:rsidR="00DA300B" w:rsidRPr="00D03F8D">
              <w:rPr>
                <w:rFonts w:eastAsia="Times New Roman" w:cs="Times New Roman"/>
              </w:rPr>
              <w: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Jackie Pendergrass, yes; Nancy Bernard, yes; Chris Carlson, aye; Siri Bliesner, yes</w:t>
            </w:r>
            <w:r w:rsidR="00696CD2" w:rsidRPr="00D03F8D">
              <w:rPr>
                <w:rFonts w:eastAsia="Times New Roman" w:cs="Times New Roman"/>
              </w:rPr>
              <w:t>; and Mark Stuart, yes</w:t>
            </w:r>
            <w:r w:rsidRPr="00D03F8D">
              <w:rPr>
                <w:rFonts w:eastAsia="Times New Roman" w:cs="Times New Roman"/>
              </w:rPr>
              <w:t xml:space="preserve">. </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Motion carried.</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CONSENT AGENDA</w:t>
            </w:r>
          </w:p>
        </w:tc>
      </w:tr>
    </w:tbl>
    <w:p w:rsidR="008E6D10" w:rsidRPr="00DF392A" w:rsidRDefault="008E6D10">
      <w:pPr>
        <w:rPr>
          <w:sz w:val="16"/>
          <w:szCs w:val="16"/>
        </w:rPr>
      </w:pPr>
    </w:p>
    <w:tbl>
      <w:tblPr>
        <w:tblW w:w="10530" w:type="dxa"/>
        <w:tblInd w:w="-10" w:type="dxa"/>
        <w:tblLayout w:type="fixed"/>
        <w:tblCellMar>
          <w:left w:w="80" w:type="dxa"/>
          <w:right w:w="80" w:type="dxa"/>
        </w:tblCellMar>
        <w:tblLook w:val="0000" w:firstRow="0" w:lastRow="0" w:firstColumn="0" w:lastColumn="0" w:noHBand="0" w:noVBand="0"/>
      </w:tblPr>
      <w:tblGrid>
        <w:gridCol w:w="7020"/>
        <w:gridCol w:w="180"/>
        <w:gridCol w:w="3240"/>
        <w:gridCol w:w="90"/>
      </w:tblGrid>
      <w:tr w:rsidR="00DA300B" w:rsidRPr="00D03F8D" w:rsidTr="00DF392A">
        <w:trPr>
          <w:gridAfter w:val="1"/>
          <w:wAfter w:w="90" w:type="dxa"/>
          <w:trHeight w:val="675"/>
        </w:trPr>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The following April 201</w:t>
            </w:r>
            <w:r w:rsidR="007A7DCF">
              <w:rPr>
                <w:rFonts w:eastAsia="Times New Roman" w:cs="Times New Roman"/>
              </w:rPr>
              <w:t>5</w:t>
            </w:r>
            <w:r w:rsidRPr="00D03F8D">
              <w:rPr>
                <w:rFonts w:eastAsia="Times New Roman" w:cs="Times New Roman"/>
              </w:rPr>
              <w:t xml:space="preserve"> vouchers were approved:</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8E1DEC" w:rsidRDefault="00DA300B" w:rsidP="00DA300B">
            <w:pPr>
              <w:tabs>
                <w:tab w:val="decimal" w:pos="5050"/>
                <w:tab w:val="left" w:pos="5760"/>
                <w:tab w:val="left" w:pos="6480"/>
                <w:tab w:val="left" w:pos="7200"/>
                <w:tab w:val="left" w:pos="7920"/>
              </w:tabs>
              <w:rPr>
                <w:rFonts w:eastAsia="Times New Roman" w:cs="Times New Roman"/>
                <w:u w:val="single"/>
              </w:rPr>
            </w:pPr>
            <w:r w:rsidRPr="008E1DEC">
              <w:rPr>
                <w:rFonts w:eastAsia="Times New Roman" w:cs="Times New Roman"/>
                <w:u w:val="single"/>
              </w:rPr>
              <w:t>General Fund</w:t>
            </w:r>
          </w:p>
          <w:p w:rsidR="00DA300B" w:rsidRPr="008E1DEC" w:rsidRDefault="008E1DEC" w:rsidP="00DA300B">
            <w:pPr>
              <w:tabs>
                <w:tab w:val="decimal" w:pos="5050"/>
                <w:tab w:val="left" w:pos="5760"/>
                <w:tab w:val="left" w:pos="6480"/>
                <w:tab w:val="left" w:pos="7200"/>
                <w:tab w:val="left" w:pos="7920"/>
              </w:tabs>
              <w:rPr>
                <w:rFonts w:eastAsia="Times New Roman" w:cs="Times New Roman"/>
              </w:rPr>
            </w:pPr>
            <w:r>
              <w:rPr>
                <w:rFonts w:eastAsia="Times New Roman" w:cs="Times New Roman"/>
              </w:rPr>
              <w:t>348454-348696</w:t>
            </w:r>
            <w:r w:rsidR="00DA300B" w:rsidRPr="008E1DEC">
              <w:rPr>
                <w:rFonts w:eastAsia="Times New Roman" w:cs="Times New Roman"/>
              </w:rPr>
              <w:tab/>
              <w:t>$</w:t>
            </w:r>
            <w:r>
              <w:rPr>
                <w:rFonts w:eastAsia="Times New Roman" w:cs="Times New Roman"/>
              </w:rPr>
              <w:t>6,205,076.55</w:t>
            </w:r>
          </w:p>
          <w:p w:rsidR="00DA300B" w:rsidRPr="008E1DEC" w:rsidRDefault="00DA300B" w:rsidP="00DA300B">
            <w:pPr>
              <w:tabs>
                <w:tab w:val="decimal" w:pos="5050"/>
                <w:tab w:val="left" w:pos="5760"/>
                <w:tab w:val="left" w:pos="6480"/>
                <w:tab w:val="left" w:pos="7200"/>
                <w:tab w:val="left" w:pos="7920"/>
              </w:tabs>
              <w:rPr>
                <w:rFonts w:eastAsia="Times New Roman" w:cs="Times New Roman"/>
                <w:sz w:val="16"/>
                <w:szCs w:val="16"/>
              </w:rPr>
            </w:pPr>
          </w:p>
          <w:p w:rsidR="00DA300B" w:rsidRPr="008E1DEC" w:rsidRDefault="00DA300B" w:rsidP="00DA300B">
            <w:pPr>
              <w:tabs>
                <w:tab w:val="decimal" w:pos="5050"/>
                <w:tab w:val="left" w:pos="5760"/>
                <w:tab w:val="left" w:pos="6480"/>
                <w:tab w:val="left" w:pos="7200"/>
                <w:tab w:val="left" w:pos="7920"/>
              </w:tabs>
              <w:rPr>
                <w:rFonts w:eastAsia="Times New Roman" w:cs="Times New Roman"/>
                <w:u w:val="single"/>
              </w:rPr>
            </w:pPr>
            <w:r w:rsidRPr="008E1DEC">
              <w:rPr>
                <w:rFonts w:eastAsia="Times New Roman" w:cs="Times New Roman"/>
                <w:u w:val="single"/>
              </w:rPr>
              <w:t>Payroll</w:t>
            </w:r>
          </w:p>
          <w:p w:rsidR="00DA300B" w:rsidRPr="008E1DEC" w:rsidRDefault="008E1DEC" w:rsidP="00DA300B">
            <w:pPr>
              <w:tabs>
                <w:tab w:val="decimal" w:pos="5050"/>
                <w:tab w:val="left" w:pos="5760"/>
                <w:tab w:val="left" w:pos="6480"/>
                <w:tab w:val="left" w:pos="7200"/>
                <w:tab w:val="left" w:pos="7920"/>
              </w:tabs>
              <w:rPr>
                <w:rFonts w:eastAsia="Times New Roman" w:cs="Times New Roman"/>
              </w:rPr>
            </w:pPr>
            <w:r>
              <w:rPr>
                <w:rFonts w:eastAsia="Times New Roman" w:cs="Times New Roman"/>
              </w:rPr>
              <w:t>2372-2378</w:t>
            </w:r>
            <w:r w:rsidR="00DA300B" w:rsidRPr="008E1DEC">
              <w:rPr>
                <w:rFonts w:eastAsia="Times New Roman" w:cs="Times New Roman"/>
              </w:rPr>
              <w:tab/>
              <w:t>$</w:t>
            </w:r>
            <w:r>
              <w:rPr>
                <w:rFonts w:eastAsia="Times New Roman" w:cs="Times New Roman"/>
              </w:rPr>
              <w:t>3,202.08</w:t>
            </w:r>
          </w:p>
          <w:p w:rsidR="00DA300B" w:rsidRPr="008E1DEC" w:rsidRDefault="00DA300B" w:rsidP="00DA300B">
            <w:pPr>
              <w:tabs>
                <w:tab w:val="decimal" w:pos="5050"/>
                <w:tab w:val="left" w:pos="5760"/>
                <w:tab w:val="left" w:pos="6480"/>
                <w:tab w:val="left" w:pos="7200"/>
                <w:tab w:val="left" w:pos="7920"/>
              </w:tabs>
              <w:rPr>
                <w:rFonts w:eastAsia="Times New Roman" w:cs="Times New Roman"/>
                <w:sz w:val="16"/>
                <w:szCs w:val="16"/>
              </w:rPr>
            </w:pP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Accounts Payable Direct Deposit</w:t>
            </w:r>
            <w:r w:rsidRPr="008E1DEC">
              <w:rPr>
                <w:rFonts w:eastAsia="Times New Roman" w:cs="Times New Roman"/>
              </w:rPr>
              <w:tab/>
              <w:t xml:space="preserve">$    </w:t>
            </w:r>
            <w:r w:rsidR="008E1DEC">
              <w:rPr>
                <w:rFonts w:eastAsia="Times New Roman" w:cs="Times New Roman"/>
              </w:rPr>
              <w:t>856,998.31</w:t>
            </w:r>
          </w:p>
          <w:p w:rsidR="00DA300B" w:rsidRPr="008E1DEC" w:rsidRDefault="00DA300B" w:rsidP="00DA300B">
            <w:pPr>
              <w:tabs>
                <w:tab w:val="decimal" w:pos="5050"/>
                <w:tab w:val="left" w:pos="5760"/>
                <w:tab w:val="left" w:pos="6480"/>
                <w:tab w:val="left" w:pos="7200"/>
                <w:tab w:val="left" w:pos="7920"/>
              </w:tabs>
              <w:rPr>
                <w:rFonts w:eastAsia="Times New Roman" w:cs="Times New Roman"/>
                <w:u w:val="single"/>
              </w:rPr>
            </w:pPr>
            <w:r w:rsidRPr="008E1DEC">
              <w:rPr>
                <w:rFonts w:eastAsia="Times New Roman" w:cs="Times New Roman"/>
              </w:rPr>
              <w:t>Acquisition Card</w:t>
            </w:r>
            <w:r w:rsidRPr="008E1DEC">
              <w:rPr>
                <w:rFonts w:eastAsia="Times New Roman" w:cs="Times New Roman"/>
              </w:rPr>
              <w:tab/>
            </w:r>
            <w:r w:rsidR="008E1DEC">
              <w:rPr>
                <w:rFonts w:eastAsia="Times New Roman" w:cs="Times New Roman"/>
              </w:rPr>
              <w:t>933,417.43</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Deferred Comp</w:t>
            </w:r>
            <w:r w:rsidRPr="008E1DEC">
              <w:rPr>
                <w:rFonts w:eastAsia="Times New Roman" w:cs="Times New Roman"/>
              </w:rPr>
              <w:tab/>
            </w:r>
            <w:r w:rsidR="008E1DEC">
              <w:rPr>
                <w:rFonts w:eastAsia="Times New Roman" w:cs="Times New Roman"/>
              </w:rPr>
              <w:t>80,423.00</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Department of Revenue</w:t>
            </w:r>
            <w:r w:rsidRPr="008E1DEC">
              <w:rPr>
                <w:rFonts w:eastAsia="Times New Roman" w:cs="Times New Roman"/>
              </w:rPr>
              <w:tab/>
            </w:r>
            <w:r w:rsidR="008E1DEC">
              <w:rPr>
                <w:rFonts w:eastAsia="Times New Roman" w:cs="Times New Roman"/>
              </w:rPr>
              <w:t>20,209.00</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Dept. of Retirement Systems</w:t>
            </w:r>
            <w:r w:rsidRPr="008E1DEC">
              <w:rPr>
                <w:rFonts w:eastAsia="Times New Roman" w:cs="Times New Roman"/>
              </w:rPr>
              <w:tab/>
            </w:r>
            <w:r w:rsidR="008E1DEC">
              <w:rPr>
                <w:rFonts w:eastAsia="Times New Roman" w:cs="Times New Roman"/>
              </w:rPr>
              <w:t>1,448,587.14</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 xml:space="preserve">Dept. of Retirement </w:t>
            </w:r>
            <w:r w:rsidRPr="008E1DEC">
              <w:rPr>
                <w:rFonts w:eastAsia="Times New Roman" w:cs="Times New Roman"/>
                <w:sz w:val="22"/>
              </w:rPr>
              <w:t>Systems</w:t>
            </w:r>
            <w:r w:rsidRPr="008E1DEC">
              <w:rPr>
                <w:rFonts w:eastAsia="Times New Roman" w:cs="Times New Roman"/>
              </w:rPr>
              <w:tab/>
            </w:r>
            <w:r w:rsidR="008E1DEC">
              <w:rPr>
                <w:rFonts w:eastAsia="Times New Roman" w:cs="Times New Roman"/>
              </w:rPr>
              <w:t>715,421.37</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Flex Spending</w:t>
            </w:r>
            <w:r w:rsidRPr="008E1DEC">
              <w:rPr>
                <w:rFonts w:eastAsia="Times New Roman" w:cs="Times New Roman"/>
              </w:rPr>
              <w:tab/>
            </w:r>
            <w:r w:rsidR="008E1DEC">
              <w:rPr>
                <w:rFonts w:eastAsia="Times New Roman" w:cs="Times New Roman"/>
              </w:rPr>
              <w:t>47,499.72</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Payroll Direct Deposit</w:t>
            </w:r>
            <w:r w:rsidRPr="008E1DEC">
              <w:rPr>
                <w:rFonts w:eastAsia="Times New Roman" w:cs="Times New Roman"/>
              </w:rPr>
              <w:tab/>
            </w:r>
            <w:r w:rsidR="008E1DEC">
              <w:rPr>
                <w:rFonts w:eastAsia="Times New Roman" w:cs="Times New Roman"/>
              </w:rPr>
              <w:t>8,932,240.26</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Payroll Tax Withdrawal</w:t>
            </w:r>
            <w:r w:rsidRPr="008E1DEC">
              <w:rPr>
                <w:rFonts w:eastAsia="Times New Roman" w:cs="Times New Roman"/>
              </w:rPr>
              <w:tab/>
            </w:r>
            <w:r w:rsidR="008E1DEC">
              <w:rPr>
                <w:rFonts w:eastAsia="Times New Roman" w:cs="Times New Roman"/>
              </w:rPr>
              <w:t>3,233,194.54</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Sodexo</w:t>
            </w:r>
            <w:r w:rsidRPr="008E1DEC">
              <w:rPr>
                <w:rFonts w:eastAsia="Times New Roman" w:cs="Times New Roman"/>
              </w:rPr>
              <w:tab/>
            </w:r>
            <w:r w:rsidR="008E1DEC">
              <w:rPr>
                <w:rFonts w:eastAsia="Times New Roman" w:cs="Times New Roman"/>
              </w:rPr>
              <w:t>65,060.75</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TSA Envoy</w:t>
            </w:r>
            <w:r w:rsidRPr="008E1DEC">
              <w:rPr>
                <w:rFonts w:eastAsia="Times New Roman" w:cs="Times New Roman"/>
              </w:rPr>
              <w:tab/>
            </w:r>
            <w:r w:rsidR="008E1DEC">
              <w:rPr>
                <w:rFonts w:eastAsia="Times New Roman" w:cs="Times New Roman"/>
              </w:rPr>
              <w:t>269,814.24</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VEBA</w:t>
            </w:r>
            <w:r w:rsidRPr="008E1DEC">
              <w:rPr>
                <w:rFonts w:eastAsia="Times New Roman" w:cs="Times New Roman"/>
              </w:rPr>
              <w:tab/>
            </w:r>
            <w:r w:rsidR="008E1DEC">
              <w:rPr>
                <w:rFonts w:eastAsia="Times New Roman" w:cs="Times New Roman"/>
              </w:rPr>
              <w:t>0.00</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 xml:space="preserve">Vision/(NBN) </w:t>
            </w:r>
            <w:r w:rsidRPr="008E1DEC">
              <w:rPr>
                <w:rFonts w:eastAsia="Times New Roman" w:cs="Times New Roman"/>
              </w:rPr>
              <w:tab/>
            </w:r>
            <w:r w:rsidR="008E1DEC">
              <w:rPr>
                <w:rFonts w:eastAsia="Times New Roman" w:cs="Times New Roman"/>
              </w:rPr>
              <w:t>42,023.95</w:t>
            </w:r>
          </w:p>
          <w:p w:rsidR="00DA300B" w:rsidRPr="008E1DEC" w:rsidRDefault="00DA300B" w:rsidP="00DA300B">
            <w:pPr>
              <w:tabs>
                <w:tab w:val="decimal" w:pos="5050"/>
                <w:tab w:val="left" w:pos="5760"/>
                <w:tab w:val="left" w:pos="6480"/>
                <w:tab w:val="left" w:pos="7200"/>
                <w:tab w:val="left" w:pos="7920"/>
              </w:tabs>
              <w:rPr>
                <w:rFonts w:eastAsia="Times New Roman" w:cs="Times New Roman"/>
                <w:u w:val="single"/>
              </w:rPr>
            </w:pPr>
            <w:r w:rsidRPr="008E1DEC">
              <w:rPr>
                <w:rFonts w:eastAsia="Times New Roman" w:cs="Times New Roman"/>
              </w:rPr>
              <w:t>Key Bank Processing Fees</w:t>
            </w:r>
            <w:r w:rsidRPr="008E1DEC">
              <w:rPr>
                <w:rFonts w:eastAsia="Times New Roman" w:cs="Times New Roman"/>
              </w:rPr>
              <w:tab/>
              <w:t>$</w:t>
            </w:r>
            <w:r w:rsidRPr="008E1DEC">
              <w:rPr>
                <w:rFonts w:eastAsia="Times New Roman" w:cs="Times New Roman"/>
                <w:u w:val="single"/>
              </w:rPr>
              <w:t>                    </w:t>
            </w:r>
            <w:r w:rsidR="008E1DEC">
              <w:rPr>
                <w:rFonts w:eastAsia="Times New Roman" w:cs="Times New Roman"/>
                <w:u w:val="single"/>
              </w:rPr>
              <w:t>3,401.02</w:t>
            </w: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rPr>
              <w:tab/>
              <w:t>$</w:t>
            </w:r>
            <w:r w:rsidR="008E1DEC">
              <w:rPr>
                <w:rFonts w:eastAsia="Times New Roman" w:cs="Times New Roman"/>
              </w:rPr>
              <w:t>6,208,278.63</w:t>
            </w:r>
          </w:p>
          <w:p w:rsidR="00DA300B" w:rsidRPr="008E1DEC" w:rsidRDefault="00DA300B" w:rsidP="00DA300B">
            <w:pPr>
              <w:tabs>
                <w:tab w:val="decimal" w:pos="5050"/>
                <w:tab w:val="left" w:pos="5760"/>
                <w:tab w:val="left" w:pos="6480"/>
                <w:tab w:val="left" w:pos="7200"/>
                <w:tab w:val="left" w:pos="7920"/>
              </w:tabs>
              <w:rPr>
                <w:rFonts w:eastAsia="Times New Roman" w:cs="Times New Roman"/>
                <w:sz w:val="8"/>
                <w:szCs w:val="16"/>
              </w:rPr>
            </w:pP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u w:val="single"/>
              </w:rPr>
              <w:t>Capital Projects</w:t>
            </w:r>
          </w:p>
          <w:p w:rsidR="00DA300B" w:rsidRPr="008E1DEC" w:rsidRDefault="008E1DEC" w:rsidP="00DA300B">
            <w:pPr>
              <w:tabs>
                <w:tab w:val="decimal" w:pos="5050"/>
                <w:tab w:val="left" w:pos="5760"/>
                <w:tab w:val="left" w:pos="6480"/>
                <w:tab w:val="left" w:pos="7200"/>
                <w:tab w:val="left" w:pos="7920"/>
              </w:tabs>
              <w:rPr>
                <w:rFonts w:eastAsia="Times New Roman" w:cs="Times New Roman"/>
              </w:rPr>
            </w:pPr>
            <w:r>
              <w:rPr>
                <w:rFonts w:eastAsia="Times New Roman" w:cs="Times New Roman"/>
              </w:rPr>
              <w:t>35439-35460</w:t>
            </w:r>
            <w:r w:rsidR="00DA300B" w:rsidRPr="008E1DEC">
              <w:rPr>
                <w:rFonts w:eastAsia="Times New Roman" w:cs="Times New Roman"/>
              </w:rPr>
              <w:tab/>
              <w:t>$</w:t>
            </w:r>
            <w:r>
              <w:rPr>
                <w:rFonts w:eastAsia="Times New Roman" w:cs="Times New Roman"/>
              </w:rPr>
              <w:t>497,643.18</w:t>
            </w:r>
          </w:p>
          <w:p w:rsidR="00DA300B" w:rsidRPr="008E1DEC" w:rsidRDefault="00DA300B" w:rsidP="00DA300B">
            <w:pPr>
              <w:tabs>
                <w:tab w:val="decimal" w:pos="5050"/>
                <w:tab w:val="left" w:pos="5760"/>
                <w:tab w:val="left" w:pos="6480"/>
                <w:tab w:val="left" w:pos="7200"/>
                <w:tab w:val="left" w:pos="7920"/>
              </w:tabs>
              <w:rPr>
                <w:rFonts w:eastAsia="Times New Roman" w:cs="Times New Roman"/>
                <w:sz w:val="8"/>
                <w:szCs w:val="16"/>
              </w:rPr>
            </w:pPr>
          </w:p>
          <w:p w:rsidR="00DA300B" w:rsidRPr="008E1DEC" w:rsidRDefault="00DA300B" w:rsidP="00DA300B">
            <w:pPr>
              <w:tabs>
                <w:tab w:val="decimal" w:pos="5050"/>
                <w:tab w:val="left" w:pos="5760"/>
                <w:tab w:val="left" w:pos="6480"/>
                <w:tab w:val="left" w:pos="7200"/>
                <w:tab w:val="left" w:pos="7920"/>
              </w:tabs>
              <w:rPr>
                <w:rFonts w:eastAsia="Times New Roman" w:cs="Times New Roman"/>
                <w:u w:val="single"/>
              </w:rPr>
            </w:pPr>
            <w:r w:rsidRPr="008E1DEC">
              <w:rPr>
                <w:rFonts w:eastAsia="Times New Roman" w:cs="Times New Roman"/>
                <w:u w:val="single"/>
              </w:rPr>
              <w:t xml:space="preserve">ASB </w:t>
            </w:r>
          </w:p>
          <w:p w:rsidR="00DA300B" w:rsidRPr="008E1DEC" w:rsidRDefault="008E1DEC" w:rsidP="00DA300B">
            <w:pPr>
              <w:tabs>
                <w:tab w:val="decimal" w:pos="5050"/>
                <w:tab w:val="left" w:pos="5760"/>
                <w:tab w:val="left" w:pos="6480"/>
                <w:tab w:val="left" w:pos="7200"/>
                <w:tab w:val="left" w:pos="7920"/>
              </w:tabs>
              <w:rPr>
                <w:rFonts w:eastAsia="Times New Roman" w:cs="Times New Roman"/>
              </w:rPr>
            </w:pPr>
            <w:r>
              <w:rPr>
                <w:rFonts w:eastAsia="Times New Roman" w:cs="Times New Roman"/>
              </w:rPr>
              <w:t>58531-58642</w:t>
            </w:r>
            <w:r w:rsidR="00DA300B" w:rsidRPr="008E1DEC">
              <w:rPr>
                <w:rFonts w:eastAsia="Times New Roman" w:cs="Times New Roman"/>
              </w:rPr>
              <w:tab/>
              <w:t>$</w:t>
            </w:r>
            <w:r>
              <w:rPr>
                <w:rFonts w:eastAsia="Times New Roman" w:cs="Times New Roman"/>
              </w:rPr>
              <w:t>63,837.16</w:t>
            </w:r>
          </w:p>
          <w:p w:rsidR="00DA300B" w:rsidRPr="008E1DEC" w:rsidRDefault="00DA300B" w:rsidP="00DA300B">
            <w:pPr>
              <w:tabs>
                <w:tab w:val="decimal" w:pos="5050"/>
                <w:tab w:val="left" w:pos="5760"/>
                <w:tab w:val="left" w:pos="6480"/>
                <w:tab w:val="left" w:pos="7200"/>
                <w:tab w:val="left" w:pos="7920"/>
              </w:tabs>
              <w:rPr>
                <w:rFonts w:eastAsia="Times New Roman" w:cs="Times New Roman"/>
                <w:sz w:val="8"/>
                <w:szCs w:val="16"/>
              </w:rPr>
            </w:pPr>
          </w:p>
          <w:p w:rsidR="00DA300B" w:rsidRPr="008E1DEC" w:rsidRDefault="00DA300B" w:rsidP="00DA300B">
            <w:pPr>
              <w:tabs>
                <w:tab w:val="decimal" w:pos="5050"/>
                <w:tab w:val="left" w:pos="5760"/>
                <w:tab w:val="left" w:pos="6480"/>
                <w:tab w:val="left" w:pos="7200"/>
                <w:tab w:val="left" w:pos="7920"/>
              </w:tabs>
              <w:rPr>
                <w:rFonts w:eastAsia="Times New Roman" w:cs="Times New Roman"/>
              </w:rPr>
            </w:pPr>
            <w:r w:rsidRPr="008E1DEC">
              <w:rPr>
                <w:rFonts w:eastAsia="Times New Roman" w:cs="Times New Roman"/>
                <w:u w:val="single"/>
              </w:rPr>
              <w:t>Transportation Vehicle Fund</w:t>
            </w:r>
          </w:p>
          <w:p w:rsidR="00DA300B" w:rsidRPr="008E1DEC" w:rsidRDefault="00DA300B" w:rsidP="00DA300B">
            <w:pPr>
              <w:tabs>
                <w:tab w:val="left" w:pos="0"/>
                <w:tab w:val="decimal" w:pos="5020"/>
              </w:tabs>
              <w:rPr>
                <w:rFonts w:eastAsia="Times New Roman" w:cs="Times New Roman"/>
              </w:rPr>
            </w:pPr>
            <w:r w:rsidRPr="008E1DEC">
              <w:rPr>
                <w:rFonts w:eastAsia="Times New Roman" w:cs="Times New Roman"/>
              </w:rPr>
              <w:tab/>
              <w:t>$0.00</w:t>
            </w:r>
          </w:p>
          <w:p w:rsidR="00DA300B" w:rsidRPr="008E1DEC"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8E1DEC">
              <w:rPr>
                <w:rFonts w:eastAsia="Times New Roman" w:cs="Times New Roman"/>
                <w:u w:val="single"/>
              </w:rPr>
              <w:t>Private Purpose Trust Fund</w:t>
            </w:r>
          </w:p>
          <w:p w:rsidR="00DA300B" w:rsidRPr="00D03F8D" w:rsidRDefault="008E1DEC" w:rsidP="008E1DEC">
            <w:pPr>
              <w:tabs>
                <w:tab w:val="decimal" w:pos="5050"/>
                <w:tab w:val="left" w:pos="5760"/>
                <w:tab w:val="left" w:pos="6480"/>
                <w:tab w:val="left" w:pos="7200"/>
                <w:tab w:val="left" w:pos="7920"/>
              </w:tabs>
              <w:rPr>
                <w:rFonts w:eastAsia="Times New Roman" w:cs="Times New Roman"/>
              </w:rPr>
            </w:pPr>
            <w:r>
              <w:rPr>
                <w:rFonts w:eastAsia="Times New Roman" w:cs="Times New Roman"/>
              </w:rPr>
              <w:t>2087-2108</w:t>
            </w:r>
            <w:r w:rsidR="00DA300B" w:rsidRPr="008E1DEC">
              <w:rPr>
                <w:rFonts w:eastAsia="Times New Roman" w:cs="Times New Roman"/>
              </w:rPr>
              <w:tab/>
              <w:t>$</w:t>
            </w:r>
            <w:r>
              <w:rPr>
                <w:rFonts w:eastAsia="Times New Roman" w:cs="Times New Roman"/>
              </w:rPr>
              <w:t>4,228.00</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 xml:space="preserve">APPROVAL OF </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VOUCHERS</w:t>
            </w:r>
          </w:p>
        </w:tc>
      </w:tr>
      <w:tr w:rsidR="0077060A" w:rsidRPr="00D03F8D" w:rsidTr="00DF392A">
        <w:trPr>
          <w:gridAfter w:val="1"/>
          <w:wAfter w:w="90" w:type="dxa"/>
        </w:trPr>
        <w:tc>
          <w:tcPr>
            <w:tcW w:w="7020" w:type="dxa"/>
            <w:shd w:val="clear" w:color="auto" w:fill="auto"/>
          </w:tcPr>
          <w:p w:rsidR="0077060A" w:rsidRPr="00D03F8D" w:rsidRDefault="0077060A"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77060A" w:rsidRPr="00D03F8D" w:rsidRDefault="0077060A" w:rsidP="007D0B90">
            <w:pPr>
              <w:rPr>
                <w:rFonts w:eastAsia="Times New Roman" w:cs="Times New Roman"/>
                <w:sz w:val="16"/>
                <w:szCs w:val="16"/>
              </w:rPr>
            </w:pPr>
          </w:p>
        </w:tc>
        <w:tc>
          <w:tcPr>
            <w:tcW w:w="3240" w:type="dxa"/>
            <w:shd w:val="clear" w:color="auto" w:fill="auto"/>
          </w:tcPr>
          <w:p w:rsidR="0077060A" w:rsidRPr="00D03F8D" w:rsidRDefault="0077060A" w:rsidP="007D0B9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DF392A">
        <w:trPr>
          <w:gridAfter w:val="1"/>
          <w:wAfter w:w="90" w:type="dxa"/>
          <w:trHeight w:val="450"/>
        </w:trPr>
        <w:tc>
          <w:tcPr>
            <w:tcW w:w="7020" w:type="dxa"/>
            <w:shd w:val="clear" w:color="auto" w:fill="auto"/>
          </w:tcPr>
          <w:p w:rsidR="00DA300B" w:rsidRPr="00D03F8D" w:rsidRDefault="00DA300B" w:rsidP="007A7DCF">
            <w:pPr>
              <w:ind w:left="10" w:right="190"/>
              <w:rPr>
                <w:rFonts w:eastAsia="Times New Roman" w:cs="Times New Roman"/>
              </w:rPr>
            </w:pPr>
            <w:r w:rsidRPr="00D03F8D">
              <w:rPr>
                <w:rFonts w:eastAsia="Times New Roman" w:cs="Times New Roman"/>
              </w:rPr>
              <w:t xml:space="preserve">Approves minutes of the </w:t>
            </w:r>
            <w:r w:rsidR="00696CD2" w:rsidRPr="00D03F8D">
              <w:rPr>
                <w:rFonts w:eastAsia="Times New Roman" w:cs="Times New Roman"/>
              </w:rPr>
              <w:t>April 2</w:t>
            </w:r>
            <w:r w:rsidR="007A7DCF">
              <w:rPr>
                <w:rFonts w:eastAsia="Times New Roman" w:cs="Times New Roman"/>
              </w:rPr>
              <w:t>0</w:t>
            </w:r>
            <w:r w:rsidR="00696CD2" w:rsidRPr="00D03F8D">
              <w:rPr>
                <w:rFonts w:eastAsia="Times New Roman" w:cs="Times New Roman"/>
              </w:rPr>
              <w:t xml:space="preserve"> board meeting and</w:t>
            </w:r>
            <w:r w:rsidR="007A7DCF">
              <w:rPr>
                <w:rFonts w:eastAsia="Times New Roman" w:cs="Times New Roman"/>
              </w:rPr>
              <w:t xml:space="preserve"> study session</w:t>
            </w:r>
            <w:r w:rsidR="00696CD2" w:rsidRPr="00D03F8D">
              <w:rPr>
                <w:rFonts w:eastAsia="Times New Roman" w:cs="Times New Roman"/>
              </w:rPr>
              <w:t xml:space="preserve">. </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APPROVAL OF MINUTES</w:t>
            </w:r>
          </w:p>
        </w:tc>
      </w:tr>
      <w:tr w:rsidR="00DA300B" w:rsidRPr="00D03F8D" w:rsidTr="00DF392A">
        <w:trPr>
          <w:gridAfter w:val="1"/>
          <w:wAfter w:w="90" w:type="dxa"/>
        </w:trPr>
        <w:tc>
          <w:tcPr>
            <w:tcW w:w="702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DF392A">
        <w:trPr>
          <w:gridAfter w:val="1"/>
          <w:wAfter w:w="90" w:type="dxa"/>
          <w:trHeight w:val="675"/>
        </w:trPr>
        <w:tc>
          <w:tcPr>
            <w:tcW w:w="7020" w:type="dxa"/>
            <w:shd w:val="clear" w:color="auto" w:fill="auto"/>
          </w:tcPr>
          <w:p w:rsidR="00DA300B" w:rsidRPr="00D03F8D" w:rsidRDefault="00DA300B" w:rsidP="007A7DC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lastRenderedPageBreak/>
              <w:t xml:space="preserve">Approves </w:t>
            </w:r>
            <w:r w:rsidR="00696CD2" w:rsidRPr="00D03F8D">
              <w:rPr>
                <w:rFonts w:eastAsia="Times New Roman" w:cs="Times New Roman"/>
              </w:rPr>
              <w:t xml:space="preserve">May </w:t>
            </w:r>
            <w:r w:rsidR="007A7DCF">
              <w:rPr>
                <w:rFonts w:eastAsia="Times New Roman" w:cs="Times New Roman"/>
              </w:rPr>
              <w:t>4</w:t>
            </w:r>
            <w:r w:rsidR="00696CD2" w:rsidRPr="00D03F8D">
              <w:rPr>
                <w:rFonts w:eastAsia="Times New Roman" w:cs="Times New Roman"/>
              </w:rPr>
              <w:t xml:space="preserve">, </w:t>
            </w:r>
            <w:r w:rsidRPr="00D03F8D">
              <w:rPr>
                <w:rFonts w:eastAsia="Times New Roman" w:cs="Times New Roman"/>
              </w:rPr>
              <w:t>201</w:t>
            </w:r>
            <w:r w:rsidR="007A7DCF">
              <w:rPr>
                <w:rFonts w:eastAsia="Times New Roman" w:cs="Times New Roman"/>
              </w:rPr>
              <w:t>5</w:t>
            </w:r>
            <w:r w:rsidRPr="00D03F8D">
              <w:rPr>
                <w:rFonts w:eastAsia="Times New Roman" w:cs="Times New Roman"/>
              </w:rPr>
              <w:t xml:space="preserve"> Human Resources Report.</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rPr>
              <w:t xml:space="preserve">APPROVAL OF HUMAN </w:t>
            </w:r>
            <w:r w:rsidRPr="00D03F8D">
              <w:rPr>
                <w:rFonts w:eastAsia="Times New Roman" w:cs="Times New Roman"/>
                <w:u w:val="single"/>
              </w:rPr>
              <w:t>RESOURCES REPORT</w:t>
            </w:r>
          </w:p>
        </w:tc>
      </w:tr>
      <w:tr w:rsidR="00696CD2" w:rsidRPr="00DF392A" w:rsidTr="00DF392A">
        <w:trPr>
          <w:gridAfter w:val="1"/>
          <w:wAfter w:w="90" w:type="dxa"/>
          <w:trHeight w:val="198"/>
        </w:trPr>
        <w:tc>
          <w:tcPr>
            <w:tcW w:w="7020" w:type="dxa"/>
            <w:shd w:val="clear" w:color="auto" w:fill="auto"/>
          </w:tcPr>
          <w:p w:rsidR="00696CD2" w:rsidRPr="00DF392A" w:rsidRDefault="00696CD2" w:rsidP="006567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696CD2" w:rsidRPr="00DF392A" w:rsidRDefault="00696CD2" w:rsidP="006567E2">
            <w:pPr>
              <w:rPr>
                <w:rFonts w:eastAsia="Times New Roman" w:cs="Times New Roman"/>
                <w:sz w:val="16"/>
                <w:szCs w:val="16"/>
              </w:rPr>
            </w:pPr>
          </w:p>
        </w:tc>
        <w:tc>
          <w:tcPr>
            <w:tcW w:w="3240" w:type="dxa"/>
            <w:shd w:val="clear" w:color="auto" w:fill="auto"/>
          </w:tcPr>
          <w:p w:rsidR="00696CD2" w:rsidRPr="00DF392A" w:rsidRDefault="00696CD2" w:rsidP="006567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r>
      <w:tr w:rsidR="00DA300B" w:rsidRPr="00D03F8D" w:rsidTr="00DF392A">
        <w:trPr>
          <w:gridAfter w:val="1"/>
          <w:wAfter w:w="90" w:type="dxa"/>
        </w:trPr>
        <w:tc>
          <w:tcPr>
            <w:tcW w:w="7020" w:type="dxa"/>
            <w:shd w:val="clear" w:color="auto" w:fill="auto"/>
          </w:tcPr>
          <w:p w:rsidR="00DA300B" w:rsidRPr="00D03F8D" w:rsidRDefault="00516B75" w:rsidP="007A7DCF">
            <w:pPr>
              <w:spacing w:after="120"/>
              <w:rPr>
                <w:rFonts w:eastAsia="Times New Roman" w:cs="Times New Roman"/>
              </w:rPr>
            </w:pPr>
            <w:r w:rsidRPr="00D03F8D">
              <w:t>Authorizes the superintendent to enter into Interdistrict Cooperation agreements with Bellevue and Northshore school districts for the Indian Education program for the 201</w:t>
            </w:r>
            <w:r w:rsidR="007A7DCF">
              <w:t>5</w:t>
            </w:r>
            <w:r w:rsidRPr="00D03F8D">
              <w:t>-201</w:t>
            </w:r>
            <w:r w:rsidR="007A7DCF">
              <w:t>6</w:t>
            </w:r>
            <w:r w:rsidRPr="00D03F8D">
              <w:t xml:space="preserve"> school year as presented.</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DA300B" w:rsidRPr="00D03F8D" w:rsidRDefault="00516B75" w:rsidP="007A7DCF">
            <w:pPr>
              <w:rPr>
                <w:rFonts w:eastAsia="Times New Roman" w:cs="Times New Roman"/>
                <w:u w:val="single"/>
              </w:rPr>
            </w:pPr>
            <w:r w:rsidRPr="00D03F8D">
              <w:rPr>
                <w:rFonts w:eastAsia="Times New Roman" w:cs="Times New Roman"/>
              </w:rPr>
              <w:t>INTERDISTRICT COOPERATIVE AGREEMENT FOR</w:t>
            </w:r>
            <w:r w:rsidR="008E6D10">
              <w:rPr>
                <w:rFonts w:eastAsia="Times New Roman" w:cs="Times New Roman"/>
              </w:rPr>
              <w:t xml:space="preserve"> </w:t>
            </w:r>
            <w:r w:rsidRPr="00D03F8D">
              <w:rPr>
                <w:rFonts w:eastAsia="Times New Roman" w:cs="Times New Roman"/>
              </w:rPr>
              <w:t xml:space="preserve">AMERICAN INDIAN AND ALASKA NATIVE K-12 </w:t>
            </w:r>
            <w:r w:rsidRPr="00D03F8D">
              <w:rPr>
                <w:rFonts w:eastAsia="Times New Roman" w:cs="Times New Roman"/>
                <w:u w:val="single"/>
              </w:rPr>
              <w:t>STUDENTS, 201</w:t>
            </w:r>
            <w:r w:rsidR="007A7DCF">
              <w:rPr>
                <w:rFonts w:eastAsia="Times New Roman" w:cs="Times New Roman"/>
                <w:u w:val="single"/>
              </w:rPr>
              <w:t>5</w:t>
            </w:r>
            <w:r w:rsidRPr="00D03F8D">
              <w:rPr>
                <w:rFonts w:eastAsia="Times New Roman" w:cs="Times New Roman"/>
                <w:u w:val="single"/>
              </w:rPr>
              <w:t>-201</w:t>
            </w:r>
            <w:r w:rsidR="007A7DCF">
              <w:rPr>
                <w:rFonts w:eastAsia="Times New Roman" w:cs="Times New Roman"/>
                <w:u w:val="single"/>
              </w:rPr>
              <w:t>6</w:t>
            </w:r>
          </w:p>
        </w:tc>
      </w:tr>
      <w:tr w:rsidR="00DA300B" w:rsidRPr="0077060A" w:rsidTr="00DF392A">
        <w:trPr>
          <w:gridAfter w:val="1"/>
          <w:wAfter w:w="90" w:type="dxa"/>
        </w:trPr>
        <w:tc>
          <w:tcPr>
            <w:tcW w:w="7020" w:type="dxa"/>
            <w:shd w:val="clear" w:color="auto" w:fill="auto"/>
          </w:tcPr>
          <w:p w:rsidR="00DA300B" w:rsidRPr="0077060A"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77060A" w:rsidRDefault="00DA300B" w:rsidP="00DA300B">
            <w:pPr>
              <w:rPr>
                <w:rFonts w:eastAsia="Times New Roman" w:cs="Times New Roman"/>
                <w:sz w:val="16"/>
                <w:szCs w:val="16"/>
              </w:rPr>
            </w:pPr>
          </w:p>
        </w:tc>
        <w:tc>
          <w:tcPr>
            <w:tcW w:w="3240" w:type="dxa"/>
            <w:shd w:val="clear" w:color="auto" w:fill="auto"/>
          </w:tcPr>
          <w:p w:rsidR="00DA300B" w:rsidRPr="0077060A"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DF392A">
        <w:trPr>
          <w:gridAfter w:val="1"/>
          <w:wAfter w:w="90" w:type="dxa"/>
        </w:trPr>
        <w:tc>
          <w:tcPr>
            <w:tcW w:w="7020" w:type="dxa"/>
            <w:shd w:val="clear" w:color="auto" w:fill="auto"/>
          </w:tcPr>
          <w:p w:rsidR="007A7DCF" w:rsidRPr="007A7DCF" w:rsidRDefault="007A7DCF" w:rsidP="007A7DCF">
            <w:pPr>
              <w:rPr>
                <w:rFonts w:eastAsia="Times New Roman" w:cs="Times New Roman"/>
                <w:snapToGrid w:val="0"/>
                <w:szCs w:val="20"/>
              </w:rPr>
            </w:pPr>
            <w:r>
              <w:rPr>
                <w:rFonts w:eastAsia="Times New Roman" w:cs="Times New Roman"/>
                <w:snapToGrid w:val="0"/>
                <w:szCs w:val="20"/>
              </w:rPr>
              <w:t>A</w:t>
            </w:r>
            <w:r w:rsidRPr="007A7DCF">
              <w:rPr>
                <w:rFonts w:eastAsia="Times New Roman" w:cs="Times New Roman"/>
                <w:snapToGrid w:val="0"/>
                <w:szCs w:val="20"/>
              </w:rPr>
              <w:t>uthorizes the superintendent to enter into an interlocal agreement with Lake Washington Institute of Technology for the purposes of providing services to students through the Lake Washington Technical Academy program through 2020.</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7A7DCF" w:rsidRPr="007A7DCF" w:rsidRDefault="007A7DCF" w:rsidP="007A7DCF">
            <w:pPr>
              <w:rPr>
                <w:rFonts w:eastAsia="Times New Roman" w:cs="Times New Roman"/>
                <w:caps/>
                <w:snapToGrid w:val="0"/>
                <w:szCs w:val="20"/>
              </w:rPr>
            </w:pPr>
            <w:r w:rsidRPr="007A7DCF">
              <w:rPr>
                <w:rFonts w:eastAsia="Times New Roman" w:cs="Times New Roman"/>
                <w:caps/>
                <w:snapToGrid w:val="0"/>
                <w:szCs w:val="20"/>
              </w:rPr>
              <w:t>INTERLOCAL AGREEMENT For Cooperative Educational Services</w:t>
            </w:r>
          </w:p>
          <w:p w:rsidR="007A7DCF" w:rsidRPr="007A7DCF" w:rsidRDefault="007A7DCF" w:rsidP="007A7DCF">
            <w:pPr>
              <w:rPr>
                <w:rFonts w:eastAsia="Times New Roman" w:cs="Times New Roman"/>
                <w:caps/>
                <w:snapToGrid w:val="0"/>
                <w:szCs w:val="20"/>
              </w:rPr>
            </w:pPr>
            <w:r w:rsidRPr="007A7DCF">
              <w:rPr>
                <w:rFonts w:eastAsia="Times New Roman" w:cs="Times New Roman"/>
                <w:caps/>
                <w:snapToGrid w:val="0"/>
                <w:szCs w:val="20"/>
              </w:rPr>
              <w:t xml:space="preserve">for Vocational-Technical and Basic Education, </w:t>
            </w:r>
          </w:p>
          <w:p w:rsidR="00DA300B" w:rsidRPr="00D03F8D" w:rsidRDefault="007A7DCF" w:rsidP="007A7DCF">
            <w:pPr>
              <w:rPr>
                <w:rFonts w:eastAsia="Times New Roman" w:cs="Times New Roman"/>
                <w:u w:val="single"/>
              </w:rPr>
            </w:pPr>
            <w:r w:rsidRPr="007A7DCF">
              <w:rPr>
                <w:rFonts w:eastAsia="Times New Roman" w:cs="Times New Roman"/>
                <w:caps/>
                <w:snapToGrid w:val="0"/>
                <w:szCs w:val="20"/>
              </w:rPr>
              <w:t xml:space="preserve">LAKE WASHINGTON TECHNICAL COLLEGE, </w:t>
            </w:r>
            <w:r w:rsidRPr="007A7DCF">
              <w:rPr>
                <w:rFonts w:eastAsia="Times New Roman" w:cs="Times New Roman"/>
                <w:caps/>
                <w:snapToGrid w:val="0"/>
                <w:szCs w:val="20"/>
                <w:u w:val="single"/>
              </w:rPr>
              <w:t>2015-2020</w:t>
            </w:r>
          </w:p>
        </w:tc>
      </w:tr>
      <w:tr w:rsidR="00DA300B" w:rsidRPr="00DF392A" w:rsidTr="00DF392A">
        <w:trPr>
          <w:gridAfter w:val="1"/>
          <w:wAfter w:w="90" w:type="dxa"/>
        </w:trPr>
        <w:tc>
          <w:tcPr>
            <w:tcW w:w="7020" w:type="dxa"/>
            <w:shd w:val="clear" w:color="auto" w:fill="auto"/>
          </w:tcPr>
          <w:p w:rsidR="00DA300B" w:rsidRPr="00DF392A"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F392A" w:rsidRDefault="00DA300B" w:rsidP="00DA300B">
            <w:pPr>
              <w:rPr>
                <w:rFonts w:eastAsia="Times New Roman" w:cs="Times New Roman"/>
                <w:sz w:val="16"/>
                <w:szCs w:val="16"/>
              </w:rPr>
            </w:pPr>
          </w:p>
        </w:tc>
        <w:tc>
          <w:tcPr>
            <w:tcW w:w="3240" w:type="dxa"/>
            <w:shd w:val="clear" w:color="auto" w:fill="auto"/>
          </w:tcPr>
          <w:p w:rsidR="00DA300B" w:rsidRPr="00DF392A"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DF392A">
        <w:trPr>
          <w:gridAfter w:val="1"/>
          <w:wAfter w:w="90" w:type="dxa"/>
          <w:trHeight w:val="80"/>
        </w:trPr>
        <w:tc>
          <w:tcPr>
            <w:tcW w:w="7020" w:type="dxa"/>
            <w:shd w:val="clear" w:color="auto" w:fill="auto"/>
          </w:tcPr>
          <w:p w:rsidR="00DA300B" w:rsidRPr="00D03F8D" w:rsidRDefault="002C6BFD" w:rsidP="00DA300B">
            <w:pPr>
              <w:spacing w:after="120"/>
              <w:rPr>
                <w:rFonts w:eastAsia="Times New Roman" w:cs="Times New Roman"/>
              </w:rPr>
            </w:pPr>
            <w:r w:rsidRPr="00D03F8D">
              <w:t>Approves the monitoring report for EL-12, Asset Protection, as presented.</w:t>
            </w:r>
          </w:p>
        </w:tc>
        <w:tc>
          <w:tcPr>
            <w:tcW w:w="180" w:type="dxa"/>
            <w:shd w:val="clear" w:color="auto" w:fill="auto"/>
          </w:tcPr>
          <w:p w:rsidR="00DA300B" w:rsidRPr="00D03F8D" w:rsidRDefault="00DA300B" w:rsidP="00DA300B">
            <w:pPr>
              <w:rPr>
                <w:rFonts w:eastAsia="Times New Roman" w:cs="Times New Roman"/>
              </w:rPr>
            </w:pPr>
          </w:p>
        </w:tc>
        <w:tc>
          <w:tcPr>
            <w:tcW w:w="3240" w:type="dxa"/>
            <w:shd w:val="clear" w:color="auto" w:fill="auto"/>
          </w:tcPr>
          <w:p w:rsidR="00337888" w:rsidRPr="00D03F8D" w:rsidRDefault="00337888" w:rsidP="00337888">
            <w:pPr>
              <w:rPr>
                <w:rFonts w:eastAsia="Times New Roman" w:cs="Times New Roman"/>
              </w:rPr>
            </w:pPr>
            <w:r w:rsidRPr="00D03F8D">
              <w:rPr>
                <w:rFonts w:eastAsia="Times New Roman" w:cs="Times New Roman"/>
              </w:rPr>
              <w:t>APPROVAL OF MONITORING REPORT</w:t>
            </w:r>
          </w:p>
          <w:p w:rsidR="00DA300B" w:rsidRPr="00D03F8D" w:rsidRDefault="00337888" w:rsidP="00337888">
            <w:pPr>
              <w:rPr>
                <w:rFonts w:eastAsia="Times New Roman" w:cs="Times New Roman"/>
                <w:b/>
                <w:u w:val="single"/>
              </w:rPr>
            </w:pPr>
            <w:r w:rsidRPr="00D03F8D">
              <w:rPr>
                <w:rFonts w:eastAsia="Times New Roman" w:cs="Times New Roman"/>
                <w:caps/>
              </w:rPr>
              <w:t xml:space="preserve">EL-12, ASSET </w:t>
            </w:r>
            <w:r w:rsidRPr="00D03F8D">
              <w:rPr>
                <w:rFonts w:eastAsia="Times New Roman" w:cs="Times New Roman"/>
                <w:caps/>
                <w:u w:val="single"/>
              </w:rPr>
              <w:t>PROTECTION</w:t>
            </w:r>
          </w:p>
        </w:tc>
      </w:tr>
      <w:tr w:rsidR="00DA300B" w:rsidRPr="00DF392A" w:rsidTr="00DF392A">
        <w:trPr>
          <w:gridAfter w:val="1"/>
          <w:wAfter w:w="90" w:type="dxa"/>
          <w:trHeight w:val="207"/>
        </w:trPr>
        <w:tc>
          <w:tcPr>
            <w:tcW w:w="7020" w:type="dxa"/>
            <w:shd w:val="clear" w:color="auto" w:fill="auto"/>
          </w:tcPr>
          <w:p w:rsidR="00DA300B" w:rsidRPr="00DF392A"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tc>
        <w:tc>
          <w:tcPr>
            <w:tcW w:w="180" w:type="dxa"/>
            <w:shd w:val="clear" w:color="auto" w:fill="auto"/>
          </w:tcPr>
          <w:p w:rsidR="00DA300B" w:rsidRPr="00DF392A" w:rsidRDefault="00DA300B" w:rsidP="00DA300B">
            <w:pPr>
              <w:rPr>
                <w:rFonts w:eastAsia="Times New Roman" w:cs="Times New Roman"/>
                <w:sz w:val="16"/>
                <w:szCs w:val="16"/>
              </w:rPr>
            </w:pPr>
          </w:p>
        </w:tc>
        <w:tc>
          <w:tcPr>
            <w:tcW w:w="3240" w:type="dxa"/>
            <w:shd w:val="clear" w:color="auto" w:fill="auto"/>
          </w:tcPr>
          <w:p w:rsidR="00DA300B" w:rsidRPr="00DF392A"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u w:val="single"/>
              </w:rPr>
            </w:pPr>
          </w:p>
        </w:tc>
      </w:tr>
      <w:tr w:rsidR="00DA300B" w:rsidRPr="00D03F8D" w:rsidTr="00DF392A">
        <w:tc>
          <w:tcPr>
            <w:tcW w:w="7020" w:type="dxa"/>
            <w:shd w:val="clear" w:color="auto" w:fill="auto"/>
          </w:tcPr>
          <w:p w:rsidR="00DA300B" w:rsidRPr="00D03F8D" w:rsidRDefault="00DA300B" w:rsidP="00DA300B">
            <w:pPr>
              <w:rPr>
                <w:rFonts w:eastAsia="Times New Roman" w:cs="Times New Roman"/>
              </w:rPr>
            </w:pPr>
            <w:r w:rsidRPr="00D03F8D">
              <w:rPr>
                <w:rFonts w:eastAsia="Times New Roman" w:cs="Times New Roman"/>
              </w:rPr>
              <w:t xml:space="preserve">Accepts the donations/grants as identified  - </w:t>
            </w:r>
          </w:p>
          <w:p w:rsidR="00DF392A" w:rsidRPr="00DF392A" w:rsidRDefault="00DA300B" w:rsidP="00DF392A">
            <w:pPr>
              <w:rPr>
                <w:rFonts w:eastAsia="Times New Roman" w:cs="Times New Roman"/>
                <w:color w:val="000000"/>
                <w:sz w:val="22"/>
                <w:szCs w:val="22"/>
              </w:rPr>
            </w:pPr>
            <w:r w:rsidRPr="00D03F8D">
              <w:rPr>
                <w:rFonts w:eastAsia="Times New Roman" w:cs="Calibri"/>
                <w:b/>
                <w:bCs/>
                <w:color w:val="000000"/>
                <w:sz w:val="20"/>
                <w:szCs w:val="20"/>
              </w:rPr>
              <w:t xml:space="preserve"> </w:t>
            </w:r>
            <w:r w:rsidR="00DF392A" w:rsidRPr="00DF392A">
              <w:rPr>
                <w:rFonts w:eastAsia="Times New Roman" w:cs="Times New Roman"/>
                <w:color w:val="000000"/>
                <w:sz w:val="22"/>
                <w:szCs w:val="22"/>
              </w:rPr>
              <w:t>Acceptance from Juanita Schools Foundation to Juanita Elementary in the amount of $5,000.00 to purchase netbooks.</w:t>
            </w:r>
          </w:p>
          <w:p w:rsidR="00DF392A" w:rsidRPr="00DF392A" w:rsidRDefault="00DF392A" w:rsidP="00DF392A">
            <w:pPr>
              <w:rPr>
                <w:rFonts w:eastAsia="Times New Roman" w:cs="Times New Roman"/>
                <w:color w:val="000000"/>
                <w:sz w:val="16"/>
                <w:szCs w:val="16"/>
              </w:rPr>
            </w:pPr>
          </w:p>
          <w:p w:rsidR="00DF392A" w:rsidRPr="00DF392A" w:rsidRDefault="00DF392A" w:rsidP="00DF392A">
            <w:pPr>
              <w:rPr>
                <w:rFonts w:eastAsia="Times New Roman" w:cs="Times New Roman"/>
                <w:color w:val="000000"/>
                <w:sz w:val="22"/>
                <w:szCs w:val="22"/>
              </w:rPr>
            </w:pPr>
            <w:r w:rsidRPr="00DF392A">
              <w:rPr>
                <w:rFonts w:eastAsia="Times New Roman" w:cs="Times New Roman"/>
                <w:color w:val="000000"/>
                <w:sz w:val="22"/>
                <w:szCs w:val="22"/>
              </w:rPr>
              <w:t>Acceptance from Robert Frost PTSA to Frost Elementary in the amount of $2,795.92 to support field trips ($1,250.00), and provide compensation for before-school sports program ($1,545.92).</w:t>
            </w:r>
          </w:p>
          <w:p w:rsidR="00DF392A" w:rsidRPr="00DF392A" w:rsidRDefault="00DF392A" w:rsidP="00DF392A">
            <w:pPr>
              <w:rPr>
                <w:rFonts w:eastAsia="Times New Roman" w:cs="Times New Roman"/>
                <w:color w:val="000000"/>
                <w:sz w:val="16"/>
                <w:szCs w:val="16"/>
              </w:rPr>
            </w:pPr>
          </w:p>
          <w:p w:rsidR="00DF392A" w:rsidRPr="00DF392A" w:rsidRDefault="00DF392A" w:rsidP="00DF392A">
            <w:pPr>
              <w:rPr>
                <w:rFonts w:eastAsia="Times New Roman" w:cs="Times New Roman"/>
                <w:color w:val="000000"/>
                <w:sz w:val="22"/>
                <w:szCs w:val="22"/>
              </w:rPr>
            </w:pPr>
            <w:r w:rsidRPr="00DF392A">
              <w:rPr>
                <w:rFonts w:eastAsia="Times New Roman" w:cs="Times New Roman"/>
                <w:color w:val="000000"/>
                <w:sz w:val="22"/>
                <w:szCs w:val="22"/>
              </w:rPr>
              <w:t>Acceptance from Juanita Elementary PTSA to Juanita Elementary in the amount o</w:t>
            </w:r>
            <w:r>
              <w:rPr>
                <w:rFonts w:eastAsia="Times New Roman" w:cs="Times New Roman"/>
                <w:color w:val="000000"/>
                <w:sz w:val="22"/>
                <w:szCs w:val="22"/>
              </w:rPr>
              <w:t xml:space="preserve">f </w:t>
            </w:r>
            <w:r w:rsidRPr="00DF392A">
              <w:rPr>
                <w:rFonts w:eastAsia="Times New Roman" w:cs="Times New Roman"/>
                <w:color w:val="000000"/>
                <w:sz w:val="22"/>
                <w:szCs w:val="22"/>
              </w:rPr>
              <w:t>$10,000.00 to purchase netbooks.</w:t>
            </w:r>
          </w:p>
          <w:p w:rsidR="00DF392A" w:rsidRPr="00DF392A" w:rsidRDefault="00DF392A" w:rsidP="00DF392A">
            <w:pPr>
              <w:rPr>
                <w:rFonts w:eastAsia="Times New Roman" w:cs="Times New Roman"/>
                <w:color w:val="000000"/>
                <w:sz w:val="16"/>
                <w:szCs w:val="16"/>
              </w:rPr>
            </w:pPr>
          </w:p>
          <w:p w:rsidR="00DF392A" w:rsidRPr="00DF392A" w:rsidRDefault="00DF392A" w:rsidP="00DF392A">
            <w:pPr>
              <w:rPr>
                <w:rFonts w:eastAsia="Times New Roman" w:cs="Times New Roman"/>
                <w:color w:val="000000"/>
                <w:sz w:val="22"/>
                <w:szCs w:val="22"/>
              </w:rPr>
            </w:pPr>
            <w:r w:rsidRPr="00DF392A">
              <w:rPr>
                <w:rFonts w:eastAsia="Times New Roman" w:cs="Times New Roman"/>
                <w:color w:val="000000"/>
                <w:sz w:val="22"/>
                <w:szCs w:val="22"/>
              </w:rPr>
              <w:t>Acceptance from Finn Hill Middle School PTSA to Finn Hill Middle in the amount of $2,200.00 to support field trips.</w:t>
            </w:r>
          </w:p>
          <w:p w:rsidR="00DF392A" w:rsidRPr="00DF392A" w:rsidRDefault="00DF392A" w:rsidP="00DF392A">
            <w:pPr>
              <w:rPr>
                <w:rFonts w:eastAsia="Times New Roman" w:cs="Times New Roman"/>
                <w:color w:val="000000"/>
                <w:sz w:val="16"/>
                <w:szCs w:val="16"/>
              </w:rPr>
            </w:pPr>
          </w:p>
          <w:p w:rsidR="00DF392A" w:rsidRPr="00DF392A" w:rsidRDefault="00DF392A" w:rsidP="00DF392A">
            <w:pPr>
              <w:rPr>
                <w:rFonts w:eastAsia="Times New Roman" w:cs="Times New Roman"/>
                <w:color w:val="000000"/>
                <w:sz w:val="22"/>
                <w:szCs w:val="22"/>
              </w:rPr>
            </w:pPr>
            <w:r w:rsidRPr="00DF392A">
              <w:rPr>
                <w:rFonts w:eastAsia="Times New Roman" w:cs="Times New Roman"/>
                <w:color w:val="000000"/>
                <w:sz w:val="22"/>
                <w:szCs w:val="22"/>
              </w:rPr>
              <w:t>Acceptance from Inglewood Middle School PTSA to Inglewood Middle in the amount of $1,200.00 to purchase novels for 6</w:t>
            </w:r>
            <w:r w:rsidRPr="00DF392A">
              <w:rPr>
                <w:rFonts w:eastAsia="Times New Roman" w:cs="Times New Roman"/>
                <w:color w:val="000000"/>
                <w:sz w:val="22"/>
                <w:szCs w:val="22"/>
                <w:vertAlign w:val="superscript"/>
              </w:rPr>
              <w:t>th</w:t>
            </w:r>
            <w:r w:rsidRPr="00DF392A">
              <w:rPr>
                <w:rFonts w:eastAsia="Times New Roman" w:cs="Times New Roman"/>
                <w:color w:val="000000"/>
                <w:sz w:val="22"/>
                <w:szCs w:val="22"/>
              </w:rPr>
              <w:t xml:space="preserve"> grade.</w:t>
            </w:r>
          </w:p>
          <w:p w:rsidR="00DF392A" w:rsidRPr="00DF392A" w:rsidRDefault="00DF392A" w:rsidP="00DF392A">
            <w:pPr>
              <w:rPr>
                <w:rFonts w:eastAsia="Times New Roman" w:cs="Times New Roman"/>
                <w:color w:val="000000"/>
                <w:sz w:val="16"/>
                <w:szCs w:val="16"/>
              </w:rPr>
            </w:pPr>
          </w:p>
          <w:p w:rsidR="00DF392A" w:rsidRPr="00DF392A" w:rsidRDefault="00DF392A" w:rsidP="00DF392A">
            <w:pPr>
              <w:rPr>
                <w:rFonts w:eastAsia="Times New Roman" w:cs="Times New Roman"/>
                <w:color w:val="000000"/>
                <w:sz w:val="22"/>
                <w:szCs w:val="22"/>
              </w:rPr>
            </w:pPr>
            <w:r w:rsidRPr="00DF392A">
              <w:rPr>
                <w:rFonts w:eastAsia="Times New Roman" w:cs="Times New Roman"/>
                <w:color w:val="000000"/>
                <w:sz w:val="22"/>
                <w:szCs w:val="22"/>
              </w:rPr>
              <w:t xml:space="preserve">Acceptance from Tesla STEM PTSA to Tesla STEM High School in the amount of $10,000.00 to support Imagine Tomorrow competition.  </w:t>
            </w:r>
          </w:p>
          <w:p w:rsidR="00DF392A" w:rsidRPr="00DF392A" w:rsidRDefault="00DF392A" w:rsidP="00DF392A">
            <w:pPr>
              <w:rPr>
                <w:rFonts w:eastAsia="Times New Roman" w:cs="Times New Roman"/>
                <w:color w:val="000000"/>
                <w:sz w:val="16"/>
                <w:szCs w:val="16"/>
              </w:rPr>
            </w:pPr>
            <w:r w:rsidRPr="00DF392A">
              <w:rPr>
                <w:rFonts w:eastAsia="Times New Roman" w:cs="Times New Roman"/>
                <w:color w:val="000000"/>
                <w:sz w:val="16"/>
                <w:szCs w:val="16"/>
              </w:rPr>
              <w:t xml:space="preserve"> </w:t>
            </w:r>
          </w:p>
          <w:p w:rsidR="00DA300B" w:rsidRPr="00D03F8D" w:rsidRDefault="00DF392A" w:rsidP="00DF392A">
            <w:pPr>
              <w:rPr>
                <w:rFonts w:eastAsia="Times New Roman" w:cs="Times New Roman"/>
                <w:strike/>
              </w:rPr>
            </w:pPr>
            <w:r w:rsidRPr="00DF392A">
              <w:rPr>
                <w:rFonts w:eastAsia="Times New Roman" w:cs="Times New Roman"/>
                <w:b/>
                <w:bCs/>
                <w:color w:val="000000"/>
                <w:sz w:val="22"/>
                <w:szCs w:val="22"/>
              </w:rPr>
              <w:t xml:space="preserve">TOTAL  $  31,195.92  </w:t>
            </w:r>
            <w:r w:rsidRPr="00DF392A">
              <w:rPr>
                <w:rFonts w:eastAsia="Times New Roman" w:cs="Times New Roman"/>
                <w:color w:val="000000"/>
                <w:sz w:val="22"/>
                <w:szCs w:val="22"/>
              </w:rPr>
              <w:t xml:space="preserve"> </w:t>
            </w:r>
          </w:p>
        </w:tc>
        <w:tc>
          <w:tcPr>
            <w:tcW w:w="180" w:type="dxa"/>
            <w:shd w:val="clear" w:color="auto" w:fill="auto"/>
          </w:tcPr>
          <w:p w:rsidR="00DA300B" w:rsidRPr="00D03F8D" w:rsidRDefault="00DA300B" w:rsidP="00DA300B">
            <w:pPr>
              <w:rPr>
                <w:rFonts w:eastAsia="Times New Roman" w:cs="Times New Roman"/>
                <w:strike/>
              </w:rPr>
            </w:pPr>
          </w:p>
        </w:tc>
        <w:tc>
          <w:tcPr>
            <w:tcW w:w="3330" w:type="dxa"/>
            <w:gridSpan w:val="2"/>
            <w:shd w:val="clear" w:color="auto" w:fill="auto"/>
          </w:tcPr>
          <w:p w:rsidR="00DA300B" w:rsidRPr="00D03F8D" w:rsidRDefault="00DA300B" w:rsidP="00DA300B">
            <w:pPr>
              <w:outlineLvl w:val="0"/>
              <w:rPr>
                <w:rFonts w:eastAsia="Times New Roman" w:cs="Times New Roman"/>
                <w:u w:val="single"/>
              </w:rPr>
            </w:pPr>
            <w:r w:rsidRPr="00D03F8D">
              <w:rPr>
                <w:rFonts w:eastAsia="Times New Roman" w:cs="Times New Roman"/>
                <w:u w:val="single"/>
              </w:rPr>
              <w:t>DONATIONS</w:t>
            </w:r>
          </w:p>
        </w:tc>
      </w:tr>
      <w:tr w:rsidR="00DA300B" w:rsidRPr="00D03F8D" w:rsidTr="00DF392A">
        <w:trPr>
          <w:trHeight w:val="360"/>
        </w:trPr>
        <w:tc>
          <w:tcPr>
            <w:tcW w:w="7020" w:type="dxa"/>
            <w:shd w:val="clear" w:color="auto" w:fill="auto"/>
          </w:tcPr>
          <w:p w:rsidR="00DA300B" w:rsidRPr="00D03F8D" w:rsidRDefault="00DA300B" w:rsidP="00DA300B">
            <w:pPr>
              <w:rPr>
                <w:rFonts w:eastAsia="Times New Roman" w:cs="Times New Roman"/>
              </w:rPr>
            </w:pPr>
          </w:p>
        </w:tc>
        <w:tc>
          <w:tcPr>
            <w:tcW w:w="180" w:type="dxa"/>
            <w:shd w:val="clear" w:color="auto" w:fill="auto"/>
          </w:tcPr>
          <w:p w:rsidR="00DA300B" w:rsidRPr="00D03F8D" w:rsidRDefault="00DA300B" w:rsidP="00DA300B">
            <w:pPr>
              <w:rPr>
                <w:rFonts w:eastAsia="Times New Roman" w:cs="Times New Roman"/>
              </w:rPr>
            </w:pPr>
          </w:p>
        </w:tc>
        <w:tc>
          <w:tcPr>
            <w:tcW w:w="3330" w:type="dxa"/>
            <w:gridSpan w:val="2"/>
            <w:shd w:val="clear" w:color="auto" w:fill="auto"/>
          </w:tcPr>
          <w:p w:rsidR="00DA300B" w:rsidRPr="00D03F8D" w:rsidRDefault="00DA300B" w:rsidP="00DA300B">
            <w:pPr>
              <w:outlineLvl w:val="0"/>
              <w:rPr>
                <w:rFonts w:eastAsia="Times New Roman" w:cs="Times New Roman"/>
              </w:rPr>
            </w:pPr>
            <w:r w:rsidRPr="00D03F8D">
              <w:rPr>
                <w:rFonts w:eastAsia="Times New Roman" w:cs="Times New Roman"/>
                <w:u w:val="single"/>
              </w:rPr>
              <w:t>NON-CONSENT AGENDA</w:t>
            </w:r>
          </w:p>
        </w:tc>
      </w:tr>
      <w:tr w:rsidR="00DA300B" w:rsidRPr="00D03F8D" w:rsidTr="00DF392A">
        <w:trPr>
          <w:trHeight w:val="180"/>
        </w:trPr>
        <w:tc>
          <w:tcPr>
            <w:tcW w:w="7020" w:type="dxa"/>
            <w:shd w:val="clear" w:color="auto" w:fill="auto"/>
          </w:tcPr>
          <w:p w:rsidR="00DA300B" w:rsidRPr="00D03F8D" w:rsidRDefault="00DA300B" w:rsidP="00DA300B">
            <w:pPr>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330" w:type="dxa"/>
            <w:gridSpan w:val="2"/>
            <w:shd w:val="clear" w:color="auto" w:fill="auto"/>
          </w:tcPr>
          <w:p w:rsidR="00DA300B" w:rsidRPr="00D03F8D" w:rsidRDefault="00DA300B" w:rsidP="00DA300B">
            <w:pPr>
              <w:outlineLvl w:val="0"/>
              <w:rPr>
                <w:rFonts w:eastAsia="Times New Roman" w:cs="Times New Roman"/>
                <w:sz w:val="16"/>
                <w:szCs w:val="16"/>
                <w:u w:val="single"/>
              </w:rPr>
            </w:pPr>
          </w:p>
        </w:tc>
      </w:tr>
      <w:tr w:rsidR="00DA300B" w:rsidRPr="00D03F8D" w:rsidTr="00DF392A">
        <w:trPr>
          <w:trHeight w:val="180"/>
        </w:trPr>
        <w:tc>
          <w:tcPr>
            <w:tcW w:w="7020" w:type="dxa"/>
            <w:shd w:val="clear" w:color="auto" w:fill="auto"/>
          </w:tcPr>
          <w:p w:rsidR="00DA300B" w:rsidRPr="00D03F8D" w:rsidRDefault="00DA300B" w:rsidP="006567E2">
            <w:pPr>
              <w:rPr>
                <w:rFonts w:eastAsia="Times New Roman" w:cs="Times New Roman"/>
              </w:rPr>
            </w:pPr>
          </w:p>
          <w:p w:rsidR="00DA300B" w:rsidRPr="00D03F8D" w:rsidRDefault="00DA300B" w:rsidP="006567E2">
            <w:pPr>
              <w:rPr>
                <w:rFonts w:eastAsia="Times New Roman" w:cs="Times New Roman"/>
              </w:rPr>
            </w:pPr>
          </w:p>
          <w:p w:rsidR="00DA300B" w:rsidRPr="00D03F8D" w:rsidRDefault="00DA300B" w:rsidP="004E77D1">
            <w:pPr>
              <w:rPr>
                <w:rFonts w:eastAsia="Times New Roman" w:cs="Times New Roman"/>
              </w:rPr>
            </w:pPr>
            <w:r w:rsidRPr="00D03F8D">
              <w:rPr>
                <w:rFonts w:eastAsia="Calibri" w:cs="Times New Roman"/>
              </w:rPr>
              <w:t xml:space="preserve">Traci Pierce presented EL-7, </w:t>
            </w:r>
            <w:r w:rsidR="004E77D1">
              <w:rPr>
                <w:rFonts w:eastAsia="Calibri" w:cs="Times New Roman"/>
              </w:rPr>
              <w:t>Academic Program</w:t>
            </w:r>
            <w:r w:rsidRPr="00D03F8D">
              <w:rPr>
                <w:rFonts w:eastAsia="Calibri" w:cs="Times New Roman"/>
              </w:rPr>
              <w:t xml:space="preserve">, and highlighted those areas that were in partial compliance.  She responded to board members questions.  </w:t>
            </w:r>
          </w:p>
        </w:tc>
        <w:tc>
          <w:tcPr>
            <w:tcW w:w="180" w:type="dxa"/>
            <w:shd w:val="clear" w:color="auto" w:fill="auto"/>
          </w:tcPr>
          <w:p w:rsidR="00DA300B" w:rsidRPr="00D03F8D" w:rsidRDefault="00DA300B" w:rsidP="006567E2">
            <w:pPr>
              <w:rPr>
                <w:rFonts w:eastAsia="Times New Roman" w:cs="Times New Roman"/>
                <w:sz w:val="16"/>
                <w:szCs w:val="16"/>
              </w:rPr>
            </w:pPr>
          </w:p>
        </w:tc>
        <w:tc>
          <w:tcPr>
            <w:tcW w:w="3330" w:type="dxa"/>
            <w:gridSpan w:val="2"/>
            <w:shd w:val="clear" w:color="auto" w:fill="auto"/>
          </w:tcPr>
          <w:p w:rsidR="00DA300B" w:rsidRPr="00D03F8D" w:rsidRDefault="00DA300B" w:rsidP="006567E2">
            <w:pPr>
              <w:outlineLvl w:val="0"/>
              <w:rPr>
                <w:rFonts w:eastAsia="Times New Roman" w:cs="Times New Roman"/>
                <w:u w:val="single"/>
              </w:rPr>
            </w:pPr>
            <w:r w:rsidRPr="00D03F8D">
              <w:rPr>
                <w:rFonts w:eastAsia="Times New Roman" w:cs="Times New Roman"/>
                <w:u w:val="single"/>
              </w:rPr>
              <w:t>MONITOR BOARD POLICY</w:t>
            </w:r>
          </w:p>
          <w:p w:rsidR="00DA300B" w:rsidRPr="00D03F8D" w:rsidRDefault="00DA300B" w:rsidP="006567E2">
            <w:pPr>
              <w:outlineLvl w:val="0"/>
              <w:rPr>
                <w:rFonts w:eastAsia="Times New Roman" w:cs="Times New Roman"/>
              </w:rPr>
            </w:pPr>
          </w:p>
          <w:p w:rsidR="00DA300B" w:rsidRPr="00D03F8D" w:rsidRDefault="00DA300B" w:rsidP="004E77D1">
            <w:pPr>
              <w:outlineLvl w:val="0"/>
              <w:rPr>
                <w:rFonts w:eastAsia="Times New Roman" w:cs="Times New Roman"/>
                <w:caps/>
                <w:color w:val="000000"/>
                <w:u w:val="single"/>
              </w:rPr>
            </w:pPr>
            <w:r w:rsidRPr="00D03F8D">
              <w:rPr>
                <w:rFonts w:eastAsia="Calibri" w:cs="Times New Roman"/>
                <w:caps/>
              </w:rPr>
              <w:t xml:space="preserve">EL-7, </w:t>
            </w:r>
            <w:r w:rsidR="004E77D1">
              <w:rPr>
                <w:rFonts w:eastAsia="Calibri" w:cs="Times New Roman"/>
                <w:caps/>
              </w:rPr>
              <w:t>ACADEMIC PROGRAM</w:t>
            </w:r>
          </w:p>
        </w:tc>
      </w:tr>
      <w:tr w:rsidR="00DA300B" w:rsidRPr="00D03F8D" w:rsidTr="00DF392A">
        <w:trPr>
          <w:trHeight w:val="180"/>
        </w:trPr>
        <w:tc>
          <w:tcPr>
            <w:tcW w:w="7020" w:type="dxa"/>
            <w:shd w:val="clear" w:color="auto" w:fill="auto"/>
          </w:tcPr>
          <w:p w:rsidR="00DA300B" w:rsidRPr="00D03F8D" w:rsidRDefault="00DA300B" w:rsidP="006567E2">
            <w:pPr>
              <w:rPr>
                <w:rFonts w:eastAsia="Times New Roman" w:cs="Times New Roman"/>
                <w:sz w:val="16"/>
                <w:szCs w:val="16"/>
              </w:rPr>
            </w:pPr>
          </w:p>
        </w:tc>
        <w:tc>
          <w:tcPr>
            <w:tcW w:w="180" w:type="dxa"/>
            <w:shd w:val="clear" w:color="auto" w:fill="auto"/>
          </w:tcPr>
          <w:p w:rsidR="00DA300B" w:rsidRPr="00D03F8D" w:rsidRDefault="00DA300B" w:rsidP="006567E2">
            <w:pPr>
              <w:rPr>
                <w:rFonts w:eastAsia="Times New Roman" w:cs="Times New Roman"/>
                <w:sz w:val="16"/>
                <w:szCs w:val="16"/>
              </w:rPr>
            </w:pPr>
          </w:p>
        </w:tc>
        <w:tc>
          <w:tcPr>
            <w:tcW w:w="3330" w:type="dxa"/>
            <w:gridSpan w:val="2"/>
            <w:shd w:val="clear" w:color="auto" w:fill="auto"/>
          </w:tcPr>
          <w:p w:rsidR="00DA300B" w:rsidRPr="00D03F8D" w:rsidRDefault="00DA300B" w:rsidP="006567E2">
            <w:pPr>
              <w:outlineLvl w:val="0"/>
              <w:rPr>
                <w:rFonts w:eastAsia="Times New Roman" w:cs="Times New Roman"/>
                <w:sz w:val="16"/>
                <w:szCs w:val="16"/>
                <w:u w:val="single"/>
              </w:rPr>
            </w:pPr>
          </w:p>
        </w:tc>
      </w:tr>
      <w:tr w:rsidR="0077060A" w:rsidRPr="0077060A" w:rsidTr="00DF392A">
        <w:trPr>
          <w:trHeight w:val="180"/>
        </w:trPr>
        <w:tc>
          <w:tcPr>
            <w:tcW w:w="7020" w:type="dxa"/>
            <w:shd w:val="clear" w:color="auto" w:fill="auto"/>
          </w:tcPr>
          <w:p w:rsidR="0077060A" w:rsidRDefault="008E1DEC" w:rsidP="00E14ABC">
            <w:pPr>
              <w:rPr>
                <w:rFonts w:eastAsia="Times New Roman" w:cs="Times New Roman"/>
              </w:rPr>
            </w:pPr>
            <w:r>
              <w:rPr>
                <w:rFonts w:eastAsia="Times New Roman" w:cs="Times New Roman"/>
              </w:rPr>
              <w:t>Dr. Pierce related that she attended the  Washington Achievement Awards.  This year, 24 of our schools earned 41 recognitions in the categories of high progress, reading and math growth, English Language acquisition, and extended graduation rates.  There were 12 schools who earned awards for overall excellence.</w:t>
            </w:r>
          </w:p>
          <w:p w:rsidR="008E1DEC" w:rsidRDefault="008E1DEC" w:rsidP="00E14ABC">
            <w:pPr>
              <w:rPr>
                <w:rFonts w:eastAsia="Times New Roman" w:cs="Times New Roman"/>
              </w:rPr>
            </w:pPr>
          </w:p>
          <w:p w:rsidR="008E1DEC" w:rsidRDefault="008E1DEC" w:rsidP="00E14ABC">
            <w:pPr>
              <w:rPr>
                <w:rFonts w:eastAsia="Times New Roman" w:cs="Times New Roman"/>
              </w:rPr>
            </w:pPr>
            <w:r>
              <w:rPr>
                <w:rFonts w:eastAsia="Times New Roman" w:cs="Times New Roman"/>
              </w:rPr>
              <w:t>Dr. Pierce noted that May has been designated as National Teacher Appreciation Week, National School Nutrition Employee, and National School Nurse day.  There will be many activities recognizing these employees.</w:t>
            </w:r>
          </w:p>
          <w:p w:rsidR="008E1DEC" w:rsidRDefault="008E1DEC" w:rsidP="00E14ABC">
            <w:pPr>
              <w:rPr>
                <w:rFonts w:eastAsia="Times New Roman" w:cs="Times New Roman"/>
              </w:rPr>
            </w:pPr>
          </w:p>
          <w:p w:rsidR="008E1DEC" w:rsidRPr="0077060A" w:rsidRDefault="008E1DEC" w:rsidP="008E1DEC">
            <w:pPr>
              <w:rPr>
                <w:rFonts w:eastAsia="Times New Roman" w:cs="Times New Roman"/>
              </w:rPr>
            </w:pPr>
            <w:r>
              <w:rPr>
                <w:rFonts w:eastAsia="Times New Roman" w:cs="Times New Roman"/>
              </w:rPr>
              <w:t xml:space="preserve">She continued and pointed out that one of our district’s strategic goals is to recruit, hire, and retain highly effective personnel.  The district’s Human Resources Department attends many state recruitment fairs and works directly with universities and teacher preparation programs.  At all of these recruiting events, a team of building principals, administrators, and specialists work to recruit, screen, and interview candidates; often, they will extend job offers on-site to outstanding candidates.  At the Tacoma Career Fair, the team greeted over 300 candidates, conducted 15 interviews, and hired 5 teachers.   At the district’s Job Fair held on Saturday, March 28, a team of 47 building and district administrators and 4 specialists greeted over 150 teaching candidates, conducted 60 interviews, and hired 31 teachers.  </w:t>
            </w:r>
          </w:p>
        </w:tc>
        <w:tc>
          <w:tcPr>
            <w:tcW w:w="180" w:type="dxa"/>
            <w:shd w:val="clear" w:color="auto" w:fill="auto"/>
          </w:tcPr>
          <w:p w:rsidR="0077060A" w:rsidRPr="0077060A" w:rsidRDefault="0077060A" w:rsidP="007D0B90">
            <w:pPr>
              <w:rPr>
                <w:rFonts w:eastAsia="Times New Roman" w:cs="Times New Roman"/>
              </w:rPr>
            </w:pPr>
          </w:p>
        </w:tc>
        <w:tc>
          <w:tcPr>
            <w:tcW w:w="3330" w:type="dxa"/>
            <w:gridSpan w:val="2"/>
            <w:shd w:val="clear" w:color="auto" w:fill="auto"/>
          </w:tcPr>
          <w:p w:rsidR="00E167F3" w:rsidRDefault="00446C84" w:rsidP="007D0B90">
            <w:pPr>
              <w:outlineLvl w:val="0"/>
              <w:rPr>
                <w:rFonts w:eastAsia="Times New Roman" w:cs="Times New Roman"/>
              </w:rPr>
            </w:pPr>
            <w:r w:rsidRPr="00446C84">
              <w:rPr>
                <w:rFonts w:eastAsia="Times New Roman" w:cs="Times New Roman"/>
              </w:rPr>
              <w:t xml:space="preserve">SUPERINTENDENT REPORT </w:t>
            </w:r>
            <w:r w:rsidR="00E167F3">
              <w:rPr>
                <w:rFonts w:eastAsia="Times New Roman" w:cs="Times New Roman"/>
              </w:rPr>
              <w:t>–</w:t>
            </w:r>
            <w:r w:rsidRPr="00446C84">
              <w:rPr>
                <w:rFonts w:eastAsia="Times New Roman" w:cs="Times New Roman"/>
              </w:rPr>
              <w:t xml:space="preserve"> </w:t>
            </w:r>
          </w:p>
          <w:p w:rsidR="0077060A" w:rsidRPr="0077060A" w:rsidRDefault="0077060A" w:rsidP="0030643C">
            <w:pPr>
              <w:outlineLvl w:val="0"/>
              <w:rPr>
                <w:rFonts w:eastAsia="Times New Roman" w:cs="Times New Roman"/>
                <w:u w:val="single"/>
              </w:rPr>
            </w:pPr>
          </w:p>
        </w:tc>
      </w:tr>
      <w:tr w:rsidR="0077060A" w:rsidRPr="00D03F8D" w:rsidTr="00DF392A">
        <w:trPr>
          <w:trHeight w:val="180"/>
        </w:trPr>
        <w:tc>
          <w:tcPr>
            <w:tcW w:w="7020" w:type="dxa"/>
            <w:shd w:val="clear" w:color="auto" w:fill="auto"/>
          </w:tcPr>
          <w:p w:rsidR="0077060A" w:rsidRPr="00D03F8D" w:rsidRDefault="0077060A" w:rsidP="007D0B90">
            <w:pPr>
              <w:rPr>
                <w:rFonts w:eastAsia="Times New Roman" w:cs="Times New Roman"/>
                <w:sz w:val="16"/>
                <w:szCs w:val="16"/>
              </w:rPr>
            </w:pPr>
          </w:p>
        </w:tc>
        <w:tc>
          <w:tcPr>
            <w:tcW w:w="180" w:type="dxa"/>
            <w:shd w:val="clear" w:color="auto" w:fill="auto"/>
          </w:tcPr>
          <w:p w:rsidR="0077060A" w:rsidRPr="00D03F8D" w:rsidRDefault="0077060A" w:rsidP="007D0B90">
            <w:pPr>
              <w:rPr>
                <w:rFonts w:eastAsia="Times New Roman" w:cs="Times New Roman"/>
                <w:sz w:val="16"/>
                <w:szCs w:val="16"/>
              </w:rPr>
            </w:pPr>
          </w:p>
        </w:tc>
        <w:tc>
          <w:tcPr>
            <w:tcW w:w="3330" w:type="dxa"/>
            <w:gridSpan w:val="2"/>
            <w:shd w:val="clear" w:color="auto" w:fill="auto"/>
          </w:tcPr>
          <w:p w:rsidR="0077060A" w:rsidRPr="00D03F8D" w:rsidRDefault="0077060A" w:rsidP="007D0B90">
            <w:pPr>
              <w:outlineLvl w:val="0"/>
              <w:rPr>
                <w:rFonts w:eastAsia="Times New Roman" w:cs="Times New Roman"/>
                <w:sz w:val="16"/>
                <w:szCs w:val="16"/>
                <w:u w:val="single"/>
              </w:rPr>
            </w:pPr>
          </w:p>
        </w:tc>
      </w:tr>
      <w:tr w:rsidR="00DA300B" w:rsidRPr="00D03F8D" w:rsidTr="00DF392A">
        <w:tc>
          <w:tcPr>
            <w:tcW w:w="7020" w:type="dxa"/>
          </w:tcPr>
          <w:p w:rsidR="00A942FA" w:rsidRDefault="008E1DEC" w:rsidP="008E6D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Siri Bliesner provided an update on federal and state legislative activities.  At the federal level, both the Senate and the House </w:t>
            </w:r>
            <w:r w:rsidR="00DF392A">
              <w:rPr>
                <w:rFonts w:eastAsia="Times New Roman" w:cs="Times New Roman"/>
              </w:rPr>
              <w:t xml:space="preserve">are considering </w:t>
            </w:r>
            <w:r>
              <w:rPr>
                <w:rFonts w:eastAsia="Times New Roman" w:cs="Times New Roman"/>
              </w:rPr>
              <w:t>bills reauthorizing ESEA (Elementary and Secondary Education Act).  At the state level, the Washington State Legislature did adjourn and a special session called in order to pass a budget.  The main issue is the education budget which will satisfy the Supreme Court that that they</w:t>
            </w:r>
            <w:r w:rsidR="00DF392A">
              <w:rPr>
                <w:rFonts w:eastAsia="Times New Roman" w:cs="Times New Roman"/>
              </w:rPr>
              <w:t xml:space="preserve"> will </w:t>
            </w:r>
            <w:r>
              <w:rPr>
                <w:rFonts w:eastAsia="Times New Roman" w:cs="Times New Roman"/>
              </w:rPr>
              <w:t>amply fund basic education</w:t>
            </w:r>
            <w:r w:rsidR="00DF392A">
              <w:rPr>
                <w:rFonts w:eastAsia="Times New Roman" w:cs="Times New Roman"/>
              </w:rPr>
              <w:t xml:space="preserve"> in accordance with the state constitution</w:t>
            </w:r>
            <w:r>
              <w:rPr>
                <w:rFonts w:eastAsia="Times New Roman" w:cs="Times New Roman"/>
              </w:rPr>
              <w:t xml:space="preserve">.  </w:t>
            </w:r>
            <w:r>
              <w:rPr>
                <w:rFonts w:eastAsia="Times New Roman" w:cs="Times New Roman"/>
              </w:rPr>
              <w:lastRenderedPageBreak/>
              <w:t xml:space="preserve">The House and the Senate will continue to negotiate the budget until an agreement has been reached.  </w:t>
            </w:r>
            <w:r w:rsidR="00DF392A">
              <w:rPr>
                <w:rFonts w:eastAsia="Times New Roman" w:cs="Times New Roman"/>
              </w:rPr>
              <w:t>C</w:t>
            </w:r>
            <w:r>
              <w:rPr>
                <w:rFonts w:eastAsia="Times New Roman" w:cs="Times New Roman"/>
              </w:rPr>
              <w:t>ompensation and levy reform are two of the biggest issues that are being</w:t>
            </w:r>
            <w:r w:rsidR="00DF392A">
              <w:rPr>
                <w:rFonts w:eastAsia="Times New Roman" w:cs="Times New Roman"/>
              </w:rPr>
              <w:t xml:space="preserve"> discussed and negotiated</w:t>
            </w:r>
            <w:bookmarkStart w:id="2" w:name="_GoBack"/>
            <w:bookmarkEnd w:id="2"/>
            <w:r>
              <w:rPr>
                <w:rFonts w:eastAsia="Times New Roman" w:cs="Times New Roman"/>
              </w:rPr>
              <w:t>.</w:t>
            </w:r>
          </w:p>
          <w:p w:rsidR="008E1DEC" w:rsidRDefault="008E1DEC" w:rsidP="008E6D1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8E1DEC" w:rsidRDefault="008E1DEC" w:rsidP="00FB6C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Chris Carlson noted that the school districts are required to have a budget in place by August.  It is difficult to hire staff without knowing what the budget looks like, especially with major shifts in the approach of how education is funded.  Jackie Pendergrass agreed that this could be problematic </w:t>
            </w:r>
            <w:r w:rsidR="00FB6C0D">
              <w:rPr>
                <w:rFonts w:eastAsia="Times New Roman" w:cs="Times New Roman"/>
              </w:rPr>
              <w:t>especially if there is increased staffing for class size reductions.  It will be hard to find enough</w:t>
            </w:r>
            <w:r w:rsidR="00FA0030">
              <w:rPr>
                <w:rFonts w:eastAsia="Times New Roman" w:cs="Times New Roman"/>
              </w:rPr>
              <w:t xml:space="preserve"> </w:t>
            </w:r>
            <w:r w:rsidR="00FB6C0D">
              <w:rPr>
                <w:rFonts w:eastAsia="Times New Roman" w:cs="Times New Roman"/>
              </w:rPr>
              <w:t>qualified teachers.</w:t>
            </w:r>
          </w:p>
          <w:p w:rsidR="00FB6C0D" w:rsidRDefault="00FB6C0D" w:rsidP="00FB6C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FA0030" w:rsidRDefault="00FA0030" w:rsidP="00FB6C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FA0030" w:rsidRDefault="00FA0030" w:rsidP="00FB6C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FA0030" w:rsidRDefault="00FA0030" w:rsidP="00FB6C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FB6C0D" w:rsidRPr="008E1DEC" w:rsidRDefault="00FB6C0D" w:rsidP="00FB6C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Jackie Pendergrass conveyed that Barbara Martin had been elected to serve as the new Washington State PTSA President.</w:t>
            </w:r>
          </w:p>
        </w:tc>
        <w:tc>
          <w:tcPr>
            <w:tcW w:w="180" w:type="dxa"/>
          </w:tcPr>
          <w:p w:rsidR="00DA300B" w:rsidRPr="00D03F8D" w:rsidRDefault="00DA300B" w:rsidP="00DA300B">
            <w:pPr>
              <w:rPr>
                <w:rFonts w:eastAsia="Times New Roman" w:cs="Times New Roman"/>
              </w:rPr>
            </w:pPr>
          </w:p>
        </w:tc>
        <w:tc>
          <w:tcPr>
            <w:tcW w:w="3330" w:type="dxa"/>
            <w:gridSpan w:val="2"/>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BOARD COMMENT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p>
        </w:tc>
      </w:tr>
      <w:tr w:rsidR="00DA300B" w:rsidRPr="00D03F8D" w:rsidTr="00DF392A">
        <w:tc>
          <w:tcPr>
            <w:tcW w:w="7020" w:type="dxa"/>
            <w:shd w:val="clear" w:color="auto" w:fill="auto"/>
          </w:tcPr>
          <w:p w:rsidR="00DA300B" w:rsidRPr="00D03F8D" w:rsidRDefault="00DA300B" w:rsidP="00DA300B">
            <w:pPr>
              <w:rPr>
                <w:rFonts w:eastAsia="Times New Roman" w:cs="Times New Roman"/>
                <w:sz w:val="16"/>
                <w:szCs w:val="16"/>
              </w:rPr>
            </w:pPr>
          </w:p>
        </w:tc>
        <w:tc>
          <w:tcPr>
            <w:tcW w:w="180" w:type="dxa"/>
            <w:shd w:val="clear" w:color="auto" w:fill="auto"/>
          </w:tcPr>
          <w:p w:rsidR="00DA300B" w:rsidRPr="00D03F8D" w:rsidRDefault="00DA300B" w:rsidP="00DA300B">
            <w:pPr>
              <w:rPr>
                <w:rFonts w:eastAsia="Times New Roman" w:cs="Times New Roman"/>
                <w:sz w:val="16"/>
                <w:szCs w:val="16"/>
              </w:rPr>
            </w:pPr>
          </w:p>
        </w:tc>
        <w:tc>
          <w:tcPr>
            <w:tcW w:w="3330" w:type="dxa"/>
            <w:gridSpan w:val="2"/>
            <w:shd w:val="clear" w:color="auto" w:fill="auto"/>
          </w:tcPr>
          <w:p w:rsidR="00DA300B" w:rsidRPr="00D03F8D" w:rsidRDefault="00DA300B" w:rsidP="00DA300B">
            <w:pPr>
              <w:outlineLvl w:val="0"/>
              <w:rPr>
                <w:rFonts w:eastAsia="Times New Roman" w:cs="Times New Roman"/>
                <w:caps/>
                <w:sz w:val="16"/>
                <w:szCs w:val="16"/>
              </w:rPr>
            </w:pPr>
          </w:p>
        </w:tc>
      </w:tr>
      <w:tr w:rsidR="00DA300B" w:rsidRPr="00D03F8D" w:rsidTr="00DF392A">
        <w:tc>
          <w:tcPr>
            <w:tcW w:w="7020" w:type="dxa"/>
          </w:tcPr>
          <w:p w:rsidR="00DA300B" w:rsidRPr="00D03F8D" w:rsidRDefault="00FB6C0D"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Pr>
                <w:rFonts w:eastAsia="Times New Roman" w:cs="Times New Roman"/>
              </w:rPr>
              <w:t xml:space="preserve">Nancy Bernard </w:t>
            </w:r>
            <w:r w:rsidR="00DA300B" w:rsidRPr="00D03F8D">
              <w:rPr>
                <w:rFonts w:eastAsia="Times New Roman" w:cs="Times New Roman"/>
              </w:rPr>
              <w:t>moved to adjourn. Seconded by</w:t>
            </w:r>
            <w:r w:rsidR="0030643C">
              <w:rPr>
                <w:rFonts w:eastAsia="Times New Roman" w:cs="Times New Roman"/>
              </w:rPr>
              <w:t xml:space="preserve"> </w:t>
            </w:r>
            <w:r>
              <w:rPr>
                <w:rFonts w:eastAsia="Times New Roman" w:cs="Times New Roman"/>
              </w:rPr>
              <w:t>Chris Carlson</w:t>
            </w:r>
            <w:r w:rsidR="0030643C">
              <w:rPr>
                <w:rFonts w:eastAsia="Times New Roman" w:cs="Times New Roman"/>
              </w:rPr>
              <w:t xml:space="preserve"> </w:t>
            </w:r>
            <w:r w:rsidR="00DA300B" w:rsidRPr="00D03F8D">
              <w:rPr>
                <w:rFonts w:eastAsia="Times New Roman" w:cs="Times New Roman"/>
              </w:rPr>
              <w:t>.</w:t>
            </w:r>
          </w:p>
          <w:p w:rsidR="00DA300B" w:rsidRPr="008E6D10"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Motion carried.</w:t>
            </w:r>
          </w:p>
          <w:p w:rsidR="00DA300B" w:rsidRPr="00D03F8D" w:rsidRDefault="00DA300B" w:rsidP="00DA300B">
            <w:pPr>
              <w:rPr>
                <w:rFonts w:eastAsia="Times New Roman" w:cs="Times New Roman"/>
                <w:sz w:val="16"/>
                <w:szCs w:val="16"/>
                <w:u w:val="single"/>
              </w:rPr>
            </w:pPr>
          </w:p>
          <w:p w:rsidR="00DA300B" w:rsidRPr="00D03F8D" w:rsidRDefault="00DA300B" w:rsidP="00FB6C0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 xml:space="preserve">The meeting was adjourned at </w:t>
            </w:r>
            <w:r w:rsidR="00FB6C0D">
              <w:rPr>
                <w:rFonts w:eastAsia="Times New Roman" w:cs="Times New Roman"/>
              </w:rPr>
              <w:t>9:15</w:t>
            </w:r>
            <w:r w:rsidR="0030643C">
              <w:rPr>
                <w:rFonts w:eastAsia="Times New Roman" w:cs="Times New Roman"/>
              </w:rPr>
              <w:t xml:space="preserve"> </w:t>
            </w:r>
            <w:r w:rsidRPr="00D03F8D">
              <w:rPr>
                <w:rFonts w:eastAsia="Times New Roman" w:cs="Times New Roman"/>
              </w:rPr>
              <w:t>p.m.</w:t>
            </w:r>
          </w:p>
        </w:tc>
        <w:tc>
          <w:tcPr>
            <w:tcW w:w="180" w:type="dxa"/>
          </w:tcPr>
          <w:p w:rsidR="00DA300B" w:rsidRPr="00D03F8D" w:rsidRDefault="00DA300B" w:rsidP="00DA300B">
            <w:pPr>
              <w:rPr>
                <w:rFonts w:eastAsia="Times New Roman" w:cs="Times New Roman"/>
              </w:rPr>
            </w:pPr>
          </w:p>
        </w:tc>
        <w:tc>
          <w:tcPr>
            <w:tcW w:w="3330" w:type="dxa"/>
            <w:gridSpan w:val="2"/>
          </w:tcPr>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u w:val="single"/>
              </w:rPr>
              <w:t>ADJOURNMENT</w:t>
            </w:r>
          </w:p>
        </w:tc>
      </w:tr>
    </w:tbl>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u w:val="single"/>
        </w:rPr>
        <w:t>____________________________________</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t>Jackie Pendergrass, President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sz w:val="16"/>
          <w:szCs w:val="16"/>
        </w:rPr>
      </w:pPr>
      <w:r w:rsidRPr="00D03F8D">
        <w:rPr>
          <w:rFonts w:eastAsia="Times New Roman" w:cs="Times New Roman"/>
          <w:sz w:val="16"/>
          <w:szCs w:val="16"/>
        </w:rPr>
        <w:tab/>
      </w:r>
      <w:r w:rsidRPr="00D03F8D">
        <w:rPr>
          <w:rFonts w:eastAsia="Times New Roman" w:cs="Times New Roman"/>
          <w:sz w:val="16"/>
          <w:szCs w:val="16"/>
        </w:rPr>
        <w:tab/>
      </w:r>
      <w:r w:rsidRPr="00D03F8D">
        <w:rPr>
          <w:rFonts w:eastAsia="Times New Roman" w:cs="Times New Roman"/>
          <w:sz w:val="16"/>
          <w:szCs w:val="16"/>
        </w:rPr>
        <w:tab/>
      </w:r>
      <w:r w:rsidRPr="00D03F8D">
        <w:rPr>
          <w:rFonts w:eastAsia="Times New Roman" w:cs="Times New Roman"/>
          <w:sz w:val="16"/>
          <w:szCs w:val="16"/>
        </w:rPr>
        <w:tab/>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u w:val="single"/>
        </w:rPr>
      </w:pP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u w:val="single"/>
        </w:rPr>
        <w:t>____________________________________</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r>
      <w:r w:rsidRPr="00D03F8D">
        <w:rPr>
          <w:rFonts w:eastAsia="Times New Roman" w:cs="Times New Roman"/>
        </w:rPr>
        <w:tab/>
        <w:t>Traci Pierce, Superintendent</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Times New Roman" w:cs="Times New Roman"/>
        </w:rPr>
      </w:pPr>
      <w:r w:rsidRPr="00D03F8D">
        <w:rPr>
          <w:rFonts w:eastAsia="Times New Roman" w:cs="Times New Roman"/>
        </w:rPr>
        <w:t>Diane Jenkins</w:t>
      </w:r>
    </w:p>
    <w:p w:rsidR="00DA300B" w:rsidRPr="00D03F8D"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D03F8D">
        <w:rPr>
          <w:rFonts w:eastAsia="Times New Roman" w:cs="Times New Roman"/>
        </w:rPr>
        <w:t>Recording Secretary</w:t>
      </w:r>
    </w:p>
    <w:p w:rsidR="00DA300B" w:rsidRPr="00D03F8D" w:rsidRDefault="00DA300B"/>
    <w:sectPr w:rsidR="00DA300B" w:rsidRPr="00D03F8D" w:rsidSect="00DA300B">
      <w:headerReference w:type="default" r:id="rId8"/>
      <w:footerReference w:type="default" r:id="rId9"/>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C2" w:rsidRDefault="006A05C2" w:rsidP="00DA300B">
      <w:r>
        <w:separator/>
      </w:r>
    </w:p>
  </w:endnote>
  <w:endnote w:type="continuationSeparator" w:id="0">
    <w:p w:rsidR="006A05C2" w:rsidRDefault="006A05C2" w:rsidP="00DA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0B" w:rsidRPr="00DA300B" w:rsidRDefault="00DA300B" w:rsidP="00DA300B">
    <w:pPr>
      <w:tabs>
        <w:tab w:val="center" w:pos="4680"/>
        <w:tab w:val="right" w:pos="9360"/>
      </w:tabs>
      <w:jc w:val="center"/>
      <w:rPr>
        <w:rFonts w:eastAsia="Book Antiqua" w:cs="Times New Roman"/>
        <w:sz w:val="20"/>
        <w:szCs w:val="20"/>
      </w:rPr>
    </w:pPr>
    <w:r w:rsidRPr="00DA300B">
      <w:rPr>
        <w:rFonts w:eastAsia="Book Antiqua" w:cs="Times New Roman"/>
        <w:sz w:val="20"/>
        <w:szCs w:val="20"/>
      </w:rPr>
      <w:t>-</w:t>
    </w:r>
    <w:r w:rsidRPr="00DA300B">
      <w:rPr>
        <w:rFonts w:eastAsia="Book Antiqua" w:cs="Times New Roman"/>
        <w:sz w:val="20"/>
        <w:szCs w:val="20"/>
      </w:rPr>
      <w:fldChar w:fldCharType="begin"/>
    </w:r>
    <w:r w:rsidRPr="00DA300B">
      <w:rPr>
        <w:rFonts w:eastAsia="Book Antiqua" w:cs="Times New Roman"/>
        <w:sz w:val="20"/>
        <w:szCs w:val="20"/>
      </w:rPr>
      <w:instrText xml:space="preserve"> PAGE </w:instrText>
    </w:r>
    <w:r w:rsidRPr="00DA300B">
      <w:rPr>
        <w:rFonts w:eastAsia="Book Antiqua" w:cs="Times New Roman"/>
        <w:sz w:val="20"/>
        <w:szCs w:val="20"/>
      </w:rPr>
      <w:fldChar w:fldCharType="separate"/>
    </w:r>
    <w:r w:rsidR="00DF392A">
      <w:rPr>
        <w:rFonts w:eastAsia="Book Antiqua" w:cs="Times New Roman"/>
        <w:noProof/>
        <w:sz w:val="20"/>
        <w:szCs w:val="20"/>
      </w:rPr>
      <w:t>6</w:t>
    </w:r>
    <w:r w:rsidRPr="00DA300B">
      <w:rPr>
        <w:rFonts w:eastAsia="Book Antiqua" w:cs="Times New Roman"/>
        <w:sz w:val="20"/>
        <w:szCs w:val="20"/>
      </w:rPr>
      <w:fldChar w:fldCharType="end"/>
    </w:r>
    <w:r w:rsidRPr="00DA300B">
      <w:rPr>
        <w:rFonts w:eastAsia="Book Antiqua"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C2" w:rsidRDefault="006A05C2" w:rsidP="00DA300B">
      <w:r>
        <w:separator/>
      </w:r>
    </w:p>
  </w:footnote>
  <w:footnote w:type="continuationSeparator" w:id="0">
    <w:p w:rsidR="006A05C2" w:rsidRDefault="006A05C2" w:rsidP="00DA3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0B" w:rsidRPr="00DA300B"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ook Antiqua" w:cs="Times New Roman"/>
      </w:rPr>
    </w:pPr>
    <w:r w:rsidRPr="00DA300B">
      <w:rPr>
        <w:rFonts w:eastAsia="Book Antiqua" w:cs="Times New Roman"/>
      </w:rPr>
      <w:t>LAKE WASHINGTON SCHOOL DISTRICT NO. 414</w:t>
    </w:r>
  </w:p>
  <w:p w:rsidR="00DA300B" w:rsidRPr="00DA300B" w:rsidRDefault="00DA300B"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ook Antiqua" w:cs="Times New Roman"/>
      </w:rPr>
    </w:pPr>
    <w:r w:rsidRPr="00DA300B">
      <w:rPr>
        <w:rFonts w:eastAsia="Book Antiqua" w:cs="Times New Roman"/>
      </w:rPr>
      <w:t>Board of Directors' Meeting</w:t>
    </w:r>
  </w:p>
  <w:p w:rsidR="00DA300B" w:rsidRPr="00DA300B" w:rsidRDefault="00516B75" w:rsidP="00DA30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eastAsia="Book Antiqua" w:cs="Times New Roman"/>
      </w:rPr>
    </w:pPr>
    <w:r>
      <w:rPr>
        <w:rFonts w:eastAsia="Book Antiqua" w:cs="Times New Roman"/>
      </w:rPr>
      <w:t xml:space="preserve">May </w:t>
    </w:r>
    <w:r w:rsidR="007A7DCF">
      <w:rPr>
        <w:rFonts w:eastAsia="Book Antiqua" w:cs="Times New Roman"/>
      </w:rPr>
      <w:t>4</w:t>
    </w:r>
    <w:r w:rsidR="00DA300B" w:rsidRPr="00DA300B">
      <w:rPr>
        <w:rFonts w:eastAsia="Book Antiqua" w:cs="Times New Roman"/>
      </w:rPr>
      <w:t>, 201</w:t>
    </w:r>
    <w:r w:rsidR="007A7DCF">
      <w:rPr>
        <w:rFonts w:eastAsia="Book Antiqua" w:cs="Times New Roman"/>
      </w:rPr>
      <w:t>5</w:t>
    </w:r>
  </w:p>
  <w:p w:rsidR="00DA300B" w:rsidRPr="00DA300B" w:rsidRDefault="00DA300B" w:rsidP="00DA300B">
    <w:pPr>
      <w:rPr>
        <w:rFonts w:eastAsia="Book Antiqua" w:cs="Times New Roman"/>
        <w:sz w:val="18"/>
        <w:szCs w:val="18"/>
      </w:rPr>
    </w:pPr>
  </w:p>
  <w:p w:rsidR="00DA300B" w:rsidRPr="00DA300B" w:rsidRDefault="00DA300B" w:rsidP="00DA300B">
    <w:pPr>
      <w:tabs>
        <w:tab w:val="center" w:pos="4680"/>
        <w:tab w:val="right" w:pos="9360"/>
      </w:tabs>
      <w:rPr>
        <w:rFonts w:ascii="Calibri" w:eastAsia="Book Antiqua" w:hAnsi="Calibri"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3in;height:3in" o:bullet="t"/>
    </w:pict>
  </w:numPicBullet>
  <w:numPicBullet w:numPicBulletId="1">
    <w:pict>
      <v:shape id="_x0000_i1167" type="#_x0000_t75" style="width:3in;height:3in" o:bullet="t"/>
    </w:pict>
  </w:numPicBullet>
  <w:numPicBullet w:numPicBulletId="2">
    <w:pict>
      <v:shape id="_x0000_i1168" type="#_x0000_t75" style="width:3in;height:3in" o:bullet="t"/>
    </w:pict>
  </w:numPicBullet>
  <w:numPicBullet w:numPicBulletId="3">
    <w:pict>
      <v:shape id="_x0000_i1169" type="#_x0000_t75" style="width:3in;height:3in" o:bullet="t"/>
    </w:pict>
  </w:numPicBullet>
  <w:abstractNum w:abstractNumId="0">
    <w:nsid w:val="21D92F20"/>
    <w:multiLevelType w:val="hybridMultilevel"/>
    <w:tmpl w:val="47005C2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nsid w:val="385260DE"/>
    <w:multiLevelType w:val="multilevel"/>
    <w:tmpl w:val="C9B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C0"/>
    <w:rsid w:val="0006644A"/>
    <w:rsid w:val="00081609"/>
    <w:rsid w:val="000F4187"/>
    <w:rsid w:val="001011EC"/>
    <w:rsid w:val="001D61EF"/>
    <w:rsid w:val="00240108"/>
    <w:rsid w:val="002929A5"/>
    <w:rsid w:val="002C6BFD"/>
    <w:rsid w:val="002E31E8"/>
    <w:rsid w:val="002E3BA5"/>
    <w:rsid w:val="0030643C"/>
    <w:rsid w:val="00337888"/>
    <w:rsid w:val="0035098D"/>
    <w:rsid w:val="00446C84"/>
    <w:rsid w:val="004E77D1"/>
    <w:rsid w:val="00516B75"/>
    <w:rsid w:val="005A7A42"/>
    <w:rsid w:val="005E0D45"/>
    <w:rsid w:val="006470A6"/>
    <w:rsid w:val="00696CD2"/>
    <w:rsid w:val="006A05C2"/>
    <w:rsid w:val="00736636"/>
    <w:rsid w:val="0077060A"/>
    <w:rsid w:val="007A7DCF"/>
    <w:rsid w:val="007C6145"/>
    <w:rsid w:val="008960C0"/>
    <w:rsid w:val="008E1DEC"/>
    <w:rsid w:val="008E6D10"/>
    <w:rsid w:val="00990DF5"/>
    <w:rsid w:val="009C03F6"/>
    <w:rsid w:val="00A10056"/>
    <w:rsid w:val="00A52ED7"/>
    <w:rsid w:val="00A942FA"/>
    <w:rsid w:val="00B70556"/>
    <w:rsid w:val="00CA2847"/>
    <w:rsid w:val="00D03F8D"/>
    <w:rsid w:val="00DA300B"/>
    <w:rsid w:val="00DF392A"/>
    <w:rsid w:val="00E14ABC"/>
    <w:rsid w:val="00E167F3"/>
    <w:rsid w:val="00FA0030"/>
    <w:rsid w:val="00FB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C0"/>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00B"/>
    <w:pPr>
      <w:tabs>
        <w:tab w:val="center" w:pos="4680"/>
        <w:tab w:val="right" w:pos="9360"/>
      </w:tabs>
    </w:pPr>
  </w:style>
  <w:style w:type="character" w:customStyle="1" w:styleId="HeaderChar">
    <w:name w:val="Header Char"/>
    <w:basedOn w:val="DefaultParagraphFont"/>
    <w:link w:val="Header"/>
    <w:uiPriority w:val="99"/>
    <w:rsid w:val="00DA300B"/>
    <w:rPr>
      <w:rFonts w:ascii="Book Antiqua" w:hAnsi="Book Antiqua"/>
      <w:sz w:val="24"/>
      <w:szCs w:val="24"/>
    </w:rPr>
  </w:style>
  <w:style w:type="paragraph" w:styleId="Footer">
    <w:name w:val="footer"/>
    <w:basedOn w:val="Normal"/>
    <w:link w:val="FooterChar"/>
    <w:uiPriority w:val="99"/>
    <w:unhideWhenUsed/>
    <w:rsid w:val="00DA300B"/>
    <w:pPr>
      <w:tabs>
        <w:tab w:val="center" w:pos="4680"/>
        <w:tab w:val="right" w:pos="9360"/>
      </w:tabs>
    </w:pPr>
  </w:style>
  <w:style w:type="character" w:customStyle="1" w:styleId="FooterChar">
    <w:name w:val="Footer Char"/>
    <w:basedOn w:val="DefaultParagraphFont"/>
    <w:link w:val="Footer"/>
    <w:uiPriority w:val="99"/>
    <w:rsid w:val="00DA300B"/>
    <w:rPr>
      <w:rFonts w:ascii="Book Antiqua" w:hAnsi="Book Antiqua"/>
      <w:sz w:val="24"/>
      <w:szCs w:val="24"/>
    </w:rPr>
  </w:style>
  <w:style w:type="character" w:styleId="Strong">
    <w:name w:val="Strong"/>
    <w:basedOn w:val="DefaultParagraphFont"/>
    <w:uiPriority w:val="22"/>
    <w:qFormat/>
    <w:rsid w:val="00446C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C0"/>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00B"/>
    <w:pPr>
      <w:tabs>
        <w:tab w:val="center" w:pos="4680"/>
        <w:tab w:val="right" w:pos="9360"/>
      </w:tabs>
    </w:pPr>
  </w:style>
  <w:style w:type="character" w:customStyle="1" w:styleId="HeaderChar">
    <w:name w:val="Header Char"/>
    <w:basedOn w:val="DefaultParagraphFont"/>
    <w:link w:val="Header"/>
    <w:uiPriority w:val="99"/>
    <w:rsid w:val="00DA300B"/>
    <w:rPr>
      <w:rFonts w:ascii="Book Antiqua" w:hAnsi="Book Antiqua"/>
      <w:sz w:val="24"/>
      <w:szCs w:val="24"/>
    </w:rPr>
  </w:style>
  <w:style w:type="paragraph" w:styleId="Footer">
    <w:name w:val="footer"/>
    <w:basedOn w:val="Normal"/>
    <w:link w:val="FooterChar"/>
    <w:uiPriority w:val="99"/>
    <w:unhideWhenUsed/>
    <w:rsid w:val="00DA300B"/>
    <w:pPr>
      <w:tabs>
        <w:tab w:val="center" w:pos="4680"/>
        <w:tab w:val="right" w:pos="9360"/>
      </w:tabs>
    </w:pPr>
  </w:style>
  <w:style w:type="character" w:customStyle="1" w:styleId="FooterChar">
    <w:name w:val="Footer Char"/>
    <w:basedOn w:val="DefaultParagraphFont"/>
    <w:link w:val="Footer"/>
    <w:uiPriority w:val="99"/>
    <w:rsid w:val="00DA300B"/>
    <w:rPr>
      <w:rFonts w:ascii="Book Antiqua" w:hAnsi="Book Antiqua"/>
      <w:sz w:val="24"/>
      <w:szCs w:val="24"/>
    </w:rPr>
  </w:style>
  <w:style w:type="character" w:styleId="Strong">
    <w:name w:val="Strong"/>
    <w:basedOn w:val="DefaultParagraphFont"/>
    <w:uiPriority w:val="22"/>
    <w:qFormat/>
    <w:rsid w:val="00446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LWSD</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12</cp:revision>
  <cp:lastPrinted>2015-05-14T17:27:00Z</cp:lastPrinted>
  <dcterms:created xsi:type="dcterms:W3CDTF">2015-04-30T22:59:00Z</dcterms:created>
  <dcterms:modified xsi:type="dcterms:W3CDTF">2015-05-14T17:51:00Z</dcterms:modified>
</cp:coreProperties>
</file>