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 w:type="dxa"/>
        <w:tblLayout w:type="fixed"/>
        <w:tblCellMar>
          <w:left w:w="80" w:type="dxa"/>
          <w:right w:w="80" w:type="dxa"/>
        </w:tblCellMar>
        <w:tblLook w:val="0000" w:firstRow="0" w:lastRow="0" w:firstColumn="0" w:lastColumn="0" w:noHBand="0" w:noVBand="0"/>
      </w:tblPr>
      <w:tblGrid>
        <w:gridCol w:w="7020"/>
        <w:gridCol w:w="180"/>
        <w:gridCol w:w="2880"/>
      </w:tblGrid>
      <w:tr w:rsidR="00C849E8" w:rsidRPr="00C849E8" w14:paraId="00CB8973" w14:textId="77777777" w:rsidTr="0047781E">
        <w:trPr>
          <w:trHeight w:val="1359"/>
        </w:trPr>
        <w:tc>
          <w:tcPr>
            <w:tcW w:w="10080" w:type="dxa"/>
            <w:gridSpan w:val="3"/>
            <w:shd w:val="clear" w:color="auto" w:fill="auto"/>
          </w:tcPr>
          <w:p w14:paraId="00CB896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OFFICIAL MINUTES</w:t>
            </w:r>
          </w:p>
          <w:p w14:paraId="00CB896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LAKE WASHINGTON SCHOOL DISTRICT NO. 414</w:t>
            </w:r>
          </w:p>
          <w:p w14:paraId="00CB896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Board of Directors' Meeting</w:t>
            </w:r>
          </w:p>
          <w:p w14:paraId="00CB8971" w14:textId="24FFE51B"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April </w:t>
            </w:r>
            <w:r w:rsidR="00282A16">
              <w:rPr>
                <w:rFonts w:eastAsia="Times New Roman" w:cs="Times New Roman"/>
              </w:rPr>
              <w:t>18, 2016</w:t>
            </w:r>
          </w:p>
          <w:p w14:paraId="00CB897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14:paraId="00CB8977" w14:textId="77777777" w:rsidTr="0047781E">
        <w:trPr>
          <w:trHeight w:val="612"/>
        </w:trPr>
        <w:tc>
          <w:tcPr>
            <w:tcW w:w="7020" w:type="dxa"/>
            <w:shd w:val="clear" w:color="auto" w:fill="auto"/>
          </w:tcPr>
          <w:p w14:paraId="00CB8974" w14:textId="5C5B0EFA"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board meeting was called to order by President </w:t>
            </w:r>
            <w:r w:rsidR="00282A16">
              <w:rPr>
                <w:rFonts w:eastAsia="Times New Roman" w:cs="Times New Roman"/>
              </w:rPr>
              <w:t xml:space="preserve">Nancy Bernard </w:t>
            </w:r>
            <w:r w:rsidRPr="00C849E8">
              <w:rPr>
                <w:rFonts w:eastAsia="Times New Roman" w:cs="Times New Roman"/>
              </w:rPr>
              <w:t xml:space="preserve">at </w:t>
            </w:r>
            <w:r>
              <w:rPr>
                <w:rFonts w:eastAsia="Times New Roman" w:cs="Times New Roman"/>
              </w:rPr>
              <w:t>7</w:t>
            </w:r>
            <w:r w:rsidRPr="00C849E8">
              <w:rPr>
                <w:rFonts w:eastAsia="Times New Roman" w:cs="Times New Roman"/>
              </w:rPr>
              <w:t>:</w:t>
            </w:r>
            <w:r w:rsidR="00282A16">
              <w:rPr>
                <w:rFonts w:eastAsia="Times New Roman" w:cs="Times New Roman"/>
              </w:rPr>
              <w:t>00</w:t>
            </w:r>
            <w:r w:rsidR="003A4089">
              <w:rPr>
                <w:rFonts w:eastAsia="Times New Roman" w:cs="Times New Roman"/>
              </w:rPr>
              <w:t xml:space="preserve"> </w:t>
            </w:r>
            <w:r w:rsidRPr="00C849E8">
              <w:rPr>
                <w:rFonts w:eastAsia="Times New Roman" w:cs="Times New Roman"/>
              </w:rPr>
              <w:t>p.m</w:t>
            </w:r>
            <w:r w:rsidRPr="00C849E8">
              <w:rPr>
                <w:rFonts w:eastAsia="Times New Roman" w:cs="Times New Roman"/>
                <w:i/>
              </w:rPr>
              <w:t>.</w:t>
            </w:r>
          </w:p>
        </w:tc>
        <w:tc>
          <w:tcPr>
            <w:tcW w:w="180" w:type="dxa"/>
            <w:shd w:val="clear" w:color="auto" w:fill="auto"/>
          </w:tcPr>
          <w:p w14:paraId="00CB8975" w14:textId="77777777" w:rsidR="00C849E8" w:rsidRPr="00C849E8" w:rsidRDefault="00C849E8" w:rsidP="00C849E8">
            <w:pPr>
              <w:rPr>
                <w:rFonts w:eastAsia="Times New Roman" w:cs="Times New Roman"/>
              </w:rPr>
            </w:pPr>
          </w:p>
        </w:tc>
        <w:tc>
          <w:tcPr>
            <w:tcW w:w="2880" w:type="dxa"/>
            <w:shd w:val="clear" w:color="auto" w:fill="auto"/>
          </w:tcPr>
          <w:p w14:paraId="00CB8976"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CALL TO ORDER</w:t>
            </w:r>
          </w:p>
        </w:tc>
      </w:tr>
      <w:tr w:rsidR="00C849E8" w:rsidRPr="00C849E8" w14:paraId="00CB897B" w14:textId="77777777" w:rsidTr="0047781E">
        <w:tc>
          <w:tcPr>
            <w:tcW w:w="7020" w:type="dxa"/>
            <w:shd w:val="clear" w:color="auto" w:fill="auto"/>
          </w:tcPr>
          <w:p w14:paraId="00CB897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79" w14:textId="77777777" w:rsidR="00C849E8" w:rsidRPr="00C849E8" w:rsidRDefault="00C849E8" w:rsidP="00C849E8">
            <w:pPr>
              <w:rPr>
                <w:rFonts w:eastAsia="Times New Roman" w:cs="Times New Roman"/>
                <w:sz w:val="16"/>
                <w:szCs w:val="16"/>
              </w:rPr>
            </w:pPr>
          </w:p>
        </w:tc>
        <w:tc>
          <w:tcPr>
            <w:tcW w:w="2880" w:type="dxa"/>
            <w:shd w:val="clear" w:color="auto" w:fill="auto"/>
          </w:tcPr>
          <w:p w14:paraId="00CB897A"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81" w14:textId="77777777" w:rsidTr="0047781E">
        <w:tc>
          <w:tcPr>
            <w:tcW w:w="7020" w:type="dxa"/>
            <w:shd w:val="clear" w:color="auto" w:fill="auto"/>
          </w:tcPr>
          <w:p w14:paraId="00CB897C" w14:textId="61D1F831"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Members present:  Nancy Bernard, </w:t>
            </w:r>
            <w:r>
              <w:rPr>
                <w:rFonts w:eastAsia="Times New Roman" w:cs="Times New Roman"/>
              </w:rPr>
              <w:t>Chris Carlson</w:t>
            </w:r>
            <w:r w:rsidRPr="00C849E8">
              <w:rPr>
                <w:rFonts w:eastAsia="Times New Roman" w:cs="Times New Roman"/>
              </w:rPr>
              <w:t>,</w:t>
            </w:r>
            <w:r w:rsidR="003A4089">
              <w:rPr>
                <w:rFonts w:eastAsia="Times New Roman" w:cs="Times New Roman"/>
              </w:rPr>
              <w:t xml:space="preserve"> </w:t>
            </w:r>
            <w:r w:rsidRPr="00C849E8">
              <w:rPr>
                <w:rFonts w:eastAsia="Times New Roman" w:cs="Times New Roman"/>
              </w:rPr>
              <w:t>Siri Bliesner</w:t>
            </w:r>
            <w:r>
              <w:rPr>
                <w:rFonts w:eastAsia="Times New Roman" w:cs="Times New Roman"/>
              </w:rPr>
              <w:t>, Mark Stuart</w:t>
            </w:r>
            <w:r w:rsidR="00282A16">
              <w:rPr>
                <w:rFonts w:eastAsia="Times New Roman" w:cs="Times New Roman"/>
              </w:rPr>
              <w:t>, and Eric Laliberte.</w:t>
            </w:r>
          </w:p>
          <w:p w14:paraId="00CB897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7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Present:   Superintendent Traci Pierce.</w:t>
            </w:r>
          </w:p>
        </w:tc>
        <w:tc>
          <w:tcPr>
            <w:tcW w:w="180" w:type="dxa"/>
            <w:shd w:val="clear" w:color="auto" w:fill="auto"/>
          </w:tcPr>
          <w:p w14:paraId="00CB897F" w14:textId="77777777" w:rsidR="00C849E8" w:rsidRPr="00C849E8" w:rsidRDefault="00C849E8" w:rsidP="00C849E8">
            <w:pPr>
              <w:rPr>
                <w:rFonts w:eastAsia="Times New Roman" w:cs="Times New Roman"/>
              </w:rPr>
            </w:pPr>
          </w:p>
        </w:tc>
        <w:tc>
          <w:tcPr>
            <w:tcW w:w="2880" w:type="dxa"/>
            <w:shd w:val="clear" w:color="auto" w:fill="auto"/>
          </w:tcPr>
          <w:p w14:paraId="00CB898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C849E8">
              <w:rPr>
                <w:rFonts w:eastAsia="Times New Roman" w:cs="Times New Roman"/>
                <w:u w:val="single"/>
              </w:rPr>
              <w:t>RO</w:t>
            </w:r>
            <w:bookmarkEnd w:id="0"/>
            <w:bookmarkEnd w:id="1"/>
            <w:r w:rsidRPr="00C849E8">
              <w:rPr>
                <w:rFonts w:eastAsia="Times New Roman" w:cs="Times New Roman"/>
                <w:u w:val="single"/>
              </w:rPr>
              <w:t>LL CALL</w:t>
            </w:r>
          </w:p>
        </w:tc>
      </w:tr>
      <w:tr w:rsidR="00C849E8" w:rsidRPr="00C849E8" w14:paraId="00CB8985" w14:textId="77777777" w:rsidTr="0047781E">
        <w:tc>
          <w:tcPr>
            <w:tcW w:w="7020" w:type="dxa"/>
            <w:shd w:val="clear" w:color="auto" w:fill="auto"/>
          </w:tcPr>
          <w:p w14:paraId="00CB898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83" w14:textId="77777777" w:rsidR="00C849E8" w:rsidRPr="00C849E8" w:rsidRDefault="00C849E8" w:rsidP="00C849E8">
            <w:pPr>
              <w:rPr>
                <w:rFonts w:eastAsia="Times New Roman" w:cs="Times New Roman"/>
                <w:sz w:val="16"/>
                <w:szCs w:val="16"/>
              </w:rPr>
            </w:pPr>
          </w:p>
        </w:tc>
        <w:tc>
          <w:tcPr>
            <w:tcW w:w="2880" w:type="dxa"/>
            <w:shd w:val="clear" w:color="auto" w:fill="auto"/>
          </w:tcPr>
          <w:p w14:paraId="00CB8984"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8B" w14:textId="77777777" w:rsidTr="0047781E">
        <w:tc>
          <w:tcPr>
            <w:tcW w:w="7020" w:type="dxa"/>
            <w:shd w:val="clear" w:color="auto" w:fill="auto"/>
          </w:tcPr>
          <w:p w14:paraId="00CB8986" w14:textId="41F1B21A" w:rsidR="00C849E8" w:rsidRPr="00C849E8" w:rsidRDefault="0032437C" w:rsidP="00C849E8">
            <w:pPr>
              <w:ind w:left="10" w:right="10"/>
              <w:rPr>
                <w:rFonts w:eastAsia="Times New Roman" w:cs="Times New Roman"/>
              </w:rPr>
            </w:pPr>
            <w:r>
              <w:rPr>
                <w:rFonts w:eastAsia="Times New Roman" w:cs="Times New Roman"/>
              </w:rPr>
              <w:t xml:space="preserve">Chris Carlson </w:t>
            </w:r>
            <w:r w:rsidR="00C849E8" w:rsidRPr="00C849E8">
              <w:rPr>
                <w:rFonts w:eastAsia="Times New Roman" w:cs="Times New Roman"/>
              </w:rPr>
              <w:t>moved to approve the agenda</w:t>
            </w:r>
            <w:r w:rsidR="00C849E8" w:rsidRPr="00C849E8">
              <w:rPr>
                <w:rFonts w:eastAsia="Calibri" w:cs="Times New Roman"/>
              </w:rPr>
              <w:t xml:space="preserve">.  </w:t>
            </w:r>
            <w:r w:rsidR="00C849E8" w:rsidRPr="00C849E8">
              <w:rPr>
                <w:rFonts w:eastAsia="Times New Roman" w:cs="Times New Roman"/>
              </w:rPr>
              <w:t xml:space="preserve">Seconded </w:t>
            </w:r>
            <w:r w:rsidR="003A4089">
              <w:rPr>
                <w:rFonts w:eastAsia="Times New Roman" w:cs="Times New Roman"/>
              </w:rPr>
              <w:t>by</w:t>
            </w:r>
            <w:r>
              <w:rPr>
                <w:rFonts w:eastAsia="Times New Roman" w:cs="Times New Roman"/>
              </w:rPr>
              <w:t xml:space="preserve"> Eric Laliberte</w:t>
            </w:r>
            <w:r w:rsidR="003A4089">
              <w:rPr>
                <w:rFonts w:eastAsia="Times New Roman" w:cs="Times New Roman"/>
              </w:rPr>
              <w:t>.</w:t>
            </w:r>
          </w:p>
          <w:p w14:paraId="00CB898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 w:right="10"/>
              <w:rPr>
                <w:rFonts w:eastAsia="Times New Roman" w:cs="Times New Roman"/>
              </w:rPr>
            </w:pPr>
          </w:p>
          <w:p w14:paraId="00CB898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14:paraId="00CB8989" w14:textId="77777777" w:rsidR="00C849E8" w:rsidRPr="00C849E8" w:rsidRDefault="00C849E8" w:rsidP="00C849E8">
            <w:pPr>
              <w:rPr>
                <w:rFonts w:eastAsia="Times New Roman" w:cs="Times New Roman"/>
              </w:rPr>
            </w:pPr>
          </w:p>
        </w:tc>
        <w:tc>
          <w:tcPr>
            <w:tcW w:w="2880" w:type="dxa"/>
            <w:shd w:val="clear" w:color="auto" w:fill="auto"/>
          </w:tcPr>
          <w:p w14:paraId="00CB898A"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APPROVAL OF</w:t>
            </w:r>
            <w:r w:rsidRPr="00C849E8">
              <w:rPr>
                <w:rFonts w:eastAsia="Times New Roman" w:cs="Times New Roman"/>
                <w:u w:val="single"/>
              </w:rPr>
              <w:t xml:space="preserve"> AGENDA</w:t>
            </w:r>
          </w:p>
        </w:tc>
      </w:tr>
      <w:tr w:rsidR="00FC77F6" w:rsidRPr="00C849E8" w14:paraId="00CB898F" w14:textId="77777777" w:rsidTr="0047781E">
        <w:tc>
          <w:tcPr>
            <w:tcW w:w="7020" w:type="dxa"/>
            <w:shd w:val="clear" w:color="auto" w:fill="auto"/>
          </w:tcPr>
          <w:p w14:paraId="00CB898C" w14:textId="77777777"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8D" w14:textId="77777777" w:rsidR="00FC77F6" w:rsidRPr="00C849E8" w:rsidRDefault="00FC77F6" w:rsidP="00E108E0">
            <w:pPr>
              <w:rPr>
                <w:rFonts w:eastAsia="Times New Roman" w:cs="Times New Roman"/>
                <w:sz w:val="16"/>
                <w:szCs w:val="16"/>
              </w:rPr>
            </w:pPr>
          </w:p>
        </w:tc>
        <w:tc>
          <w:tcPr>
            <w:tcW w:w="2880" w:type="dxa"/>
            <w:shd w:val="clear" w:color="auto" w:fill="auto"/>
          </w:tcPr>
          <w:p w14:paraId="00CB898E" w14:textId="77777777" w:rsidR="00FC77F6" w:rsidRPr="00C849E8" w:rsidRDefault="00FC77F6" w:rsidP="00E108E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16504E" w:rsidRPr="00C849E8" w14:paraId="00CB899E" w14:textId="77777777" w:rsidTr="0047781E">
        <w:tc>
          <w:tcPr>
            <w:tcW w:w="7020" w:type="dxa"/>
            <w:shd w:val="clear" w:color="auto" w:fill="auto"/>
          </w:tcPr>
          <w:p w14:paraId="73D61A1E" w14:textId="352055B5" w:rsidR="0032437C" w:rsidRDefault="00282A16" w:rsidP="00324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Robert Johnson, Principal</w:t>
            </w:r>
            <w:r w:rsidR="0032437C">
              <w:rPr>
                <w:rFonts w:eastAsia="Times New Roman" w:cs="Times New Roman"/>
              </w:rPr>
              <w:t xml:space="preserve">, reported that Evergreen Middle School is one of seven comprehensive middle schools in the district.  </w:t>
            </w:r>
            <w:r w:rsidR="00B04337">
              <w:rPr>
                <w:rFonts w:eastAsia="Times New Roman" w:cs="Times New Roman"/>
              </w:rPr>
              <w:t xml:space="preserve">He described </w:t>
            </w:r>
            <w:r w:rsidR="004F7AAB">
              <w:rPr>
                <w:rFonts w:eastAsia="Times New Roman" w:cs="Times New Roman"/>
              </w:rPr>
              <w:t>t</w:t>
            </w:r>
            <w:r w:rsidR="00B04337">
              <w:rPr>
                <w:rFonts w:eastAsia="Times New Roman" w:cs="Times New Roman"/>
              </w:rPr>
              <w:t xml:space="preserve">he </w:t>
            </w:r>
            <w:r w:rsidR="004F7AAB">
              <w:rPr>
                <w:rFonts w:eastAsia="Times New Roman" w:cs="Times New Roman"/>
              </w:rPr>
              <w:t>w</w:t>
            </w:r>
            <w:r w:rsidR="00B04337">
              <w:rPr>
                <w:rFonts w:eastAsia="Times New Roman" w:cs="Times New Roman"/>
              </w:rPr>
              <w:t xml:space="preserve">ork </w:t>
            </w:r>
            <w:r w:rsidR="004F7AAB">
              <w:rPr>
                <w:rFonts w:eastAsia="Times New Roman" w:cs="Times New Roman"/>
              </w:rPr>
              <w:t xml:space="preserve">that they do and </w:t>
            </w:r>
            <w:r w:rsidR="00B04337">
              <w:rPr>
                <w:rFonts w:eastAsia="Times New Roman" w:cs="Times New Roman"/>
              </w:rPr>
              <w:t xml:space="preserve">the programs that have been implemented to support students as they transition from the elementary level to middle school and from middle school to high school.  </w:t>
            </w:r>
            <w:r w:rsidR="0032437C">
              <w:rPr>
                <w:rFonts w:eastAsia="Times New Roman" w:cs="Times New Roman"/>
              </w:rPr>
              <w:t>They have seen a 30% growth since 2013-14 school year in student enrollment.  Currently, they have 1,023 students and 62 certificated and 22 classified staff members.  They host Quest, Special Education Transition</w:t>
            </w:r>
            <w:r w:rsidR="004F7AAB">
              <w:rPr>
                <w:rFonts w:eastAsia="Times New Roman" w:cs="Times New Roman"/>
              </w:rPr>
              <w:t>,</w:t>
            </w:r>
            <w:r w:rsidR="0032437C">
              <w:rPr>
                <w:rFonts w:eastAsia="Times New Roman" w:cs="Times New Roman"/>
              </w:rPr>
              <w:t xml:space="preserve"> and English Language </w:t>
            </w:r>
            <w:r w:rsidR="004F7AAB">
              <w:rPr>
                <w:rFonts w:eastAsia="Times New Roman" w:cs="Times New Roman"/>
              </w:rPr>
              <w:t>programs</w:t>
            </w:r>
            <w:r w:rsidR="00B04337">
              <w:rPr>
                <w:rFonts w:eastAsia="Times New Roman" w:cs="Times New Roman"/>
              </w:rPr>
              <w:t xml:space="preserve"> and AVID</w:t>
            </w:r>
            <w:r w:rsidR="0032437C">
              <w:rPr>
                <w:rFonts w:eastAsia="Times New Roman" w:cs="Times New Roman"/>
              </w:rPr>
              <w:t xml:space="preserve">.  Over 37 </w:t>
            </w:r>
            <w:r w:rsidR="00B04337">
              <w:rPr>
                <w:rFonts w:eastAsia="Times New Roman" w:cs="Times New Roman"/>
              </w:rPr>
              <w:t xml:space="preserve">home </w:t>
            </w:r>
            <w:r w:rsidR="0032437C">
              <w:rPr>
                <w:rFonts w:eastAsia="Times New Roman" w:cs="Times New Roman"/>
              </w:rPr>
              <w:t xml:space="preserve">languages are spoken; they display the flags of origin of their students in the </w:t>
            </w:r>
            <w:r w:rsidR="00B04337">
              <w:rPr>
                <w:rFonts w:eastAsia="Times New Roman" w:cs="Times New Roman"/>
              </w:rPr>
              <w:t>Commons</w:t>
            </w:r>
            <w:r w:rsidR="0032437C">
              <w:rPr>
                <w:rFonts w:eastAsia="Times New Roman" w:cs="Times New Roman"/>
              </w:rPr>
              <w:t xml:space="preserve">. </w:t>
            </w:r>
          </w:p>
          <w:p w14:paraId="73FF7F46" w14:textId="77777777" w:rsidR="0032437C" w:rsidRDefault="0032437C" w:rsidP="00324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3B53DBD2" w14:textId="1919B38D" w:rsidR="0032437C" w:rsidRDefault="0032437C" w:rsidP="00324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Two students, Neethi Belu, a 7</w:t>
            </w:r>
            <w:r w:rsidRPr="0032437C">
              <w:rPr>
                <w:rFonts w:eastAsia="Times New Roman" w:cs="Times New Roman"/>
                <w:vertAlign w:val="superscript"/>
              </w:rPr>
              <w:t>th</w:t>
            </w:r>
            <w:r>
              <w:rPr>
                <w:rFonts w:eastAsia="Times New Roman" w:cs="Times New Roman"/>
              </w:rPr>
              <w:t xml:space="preserve"> grader and Christine Ye, a 6</w:t>
            </w:r>
            <w:r w:rsidRPr="0032437C">
              <w:rPr>
                <w:rFonts w:eastAsia="Times New Roman" w:cs="Times New Roman"/>
                <w:vertAlign w:val="superscript"/>
              </w:rPr>
              <w:t>th</w:t>
            </w:r>
            <w:r>
              <w:rPr>
                <w:rFonts w:eastAsia="Times New Roman" w:cs="Times New Roman"/>
              </w:rPr>
              <w:t xml:space="preserve"> grader, shared their perspective on what it is like to be an Evergreen Eagle</w:t>
            </w:r>
            <w:r w:rsidR="00B04337">
              <w:rPr>
                <w:rFonts w:eastAsia="Times New Roman" w:cs="Times New Roman"/>
              </w:rPr>
              <w:t>.</w:t>
            </w:r>
          </w:p>
          <w:p w14:paraId="0A09F03B" w14:textId="77777777" w:rsidR="00B04337" w:rsidRDefault="00B04337" w:rsidP="003243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0CB899B" w14:textId="5BBE19D5" w:rsidR="0016504E" w:rsidRPr="00C849E8" w:rsidRDefault="0032437C" w:rsidP="00E70A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Anne Balicki and Katy Rudolph, Associate Principals, shared their mission statement.  </w:t>
            </w:r>
            <w:r w:rsidR="00B04337">
              <w:rPr>
                <w:rFonts w:eastAsia="Times New Roman" w:cs="Times New Roman"/>
              </w:rPr>
              <w:t xml:space="preserve">Staff work to support the four A’s – Academics, Arts, Activities, and Athletics.  They offer a range of program to meet students’ needs. They have partnered with Redmond High School to provide academic support after school.  They highlighted enrichment and intervention programs and extra-curricular programs available to students.  </w:t>
            </w:r>
          </w:p>
        </w:tc>
        <w:tc>
          <w:tcPr>
            <w:tcW w:w="180" w:type="dxa"/>
            <w:shd w:val="clear" w:color="auto" w:fill="auto"/>
          </w:tcPr>
          <w:p w14:paraId="00CB899C" w14:textId="77777777" w:rsidR="0016504E" w:rsidRPr="00C849E8" w:rsidRDefault="0016504E" w:rsidP="000C11E2">
            <w:pPr>
              <w:rPr>
                <w:rFonts w:eastAsia="Times New Roman" w:cs="Times New Roman"/>
              </w:rPr>
            </w:pPr>
          </w:p>
        </w:tc>
        <w:tc>
          <w:tcPr>
            <w:tcW w:w="2880" w:type="dxa"/>
            <w:shd w:val="clear" w:color="auto" w:fill="auto"/>
          </w:tcPr>
          <w:p w14:paraId="00CB899D" w14:textId="77777777" w:rsidR="0016504E" w:rsidRPr="00C849E8" w:rsidRDefault="0016504E"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HOST SCHOOL</w:t>
            </w:r>
          </w:p>
        </w:tc>
      </w:tr>
    </w:tbl>
    <w:p w14:paraId="00CB89AB" w14:textId="13702F6B" w:rsidR="0047781E" w:rsidRPr="00726603" w:rsidRDefault="0047781E">
      <w:pPr>
        <w:rPr>
          <w:sz w:val="16"/>
          <w:szCs w:val="16"/>
        </w:rPr>
      </w:pPr>
    </w:p>
    <w:tbl>
      <w:tblPr>
        <w:tblW w:w="10070" w:type="dxa"/>
        <w:tblLayout w:type="fixed"/>
        <w:tblCellMar>
          <w:left w:w="80" w:type="dxa"/>
          <w:right w:w="80" w:type="dxa"/>
        </w:tblCellMar>
        <w:tblLook w:val="0000" w:firstRow="0" w:lastRow="0" w:firstColumn="0" w:lastColumn="0" w:noHBand="0" w:noVBand="0"/>
      </w:tblPr>
      <w:tblGrid>
        <w:gridCol w:w="7010"/>
        <w:gridCol w:w="180"/>
        <w:gridCol w:w="2880"/>
      </w:tblGrid>
      <w:tr w:rsidR="00E70A4C" w:rsidRPr="00C849E8" w14:paraId="20FFAD0E" w14:textId="77777777" w:rsidTr="00726603">
        <w:tc>
          <w:tcPr>
            <w:tcW w:w="7010" w:type="dxa"/>
            <w:shd w:val="clear" w:color="auto" w:fill="auto"/>
          </w:tcPr>
          <w:p w14:paraId="46FA9B41" w14:textId="7703ED37" w:rsidR="00E70A4C" w:rsidRDefault="00E70A4C" w:rsidP="00E70A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lastRenderedPageBreak/>
              <w:t>Nancy Bernard read four proclamations:</w:t>
            </w:r>
          </w:p>
          <w:p w14:paraId="1722DD8A" w14:textId="77777777"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Teacher Appreciation Week – May 2-6, 2016</w:t>
            </w:r>
          </w:p>
          <w:p w14:paraId="2F99B134" w14:textId="77777777"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School Nurse Day – May 4, 2016</w:t>
            </w:r>
          </w:p>
          <w:p w14:paraId="362FE8F7" w14:textId="77777777" w:rsidR="00E70A4C" w:rsidRPr="004F7AAB" w:rsidRDefault="00E70A4C" w:rsidP="00E70A4C">
            <w:pPr>
              <w:numPr>
                <w:ilvl w:val="0"/>
                <w:numId w:val="5"/>
              </w:numPr>
              <w:ind w:right="-900"/>
              <w:contextualSpacing/>
              <w:rPr>
                <w:rFonts w:eastAsia="Times New Roman" w:cs="Times New Roman"/>
                <w:i/>
                <w:sz w:val="20"/>
                <w:szCs w:val="20"/>
              </w:rPr>
            </w:pPr>
            <w:r w:rsidRPr="004F7AAB">
              <w:rPr>
                <w:rFonts w:eastAsia="Times New Roman" w:cs="Times New Roman"/>
                <w:i/>
                <w:sz w:val="20"/>
                <w:szCs w:val="20"/>
              </w:rPr>
              <w:t>Arts in Education Month – May 2016</w:t>
            </w:r>
          </w:p>
          <w:p w14:paraId="48FBC9FB" w14:textId="68AE0508" w:rsidR="00E70A4C" w:rsidRPr="00C849E8" w:rsidRDefault="00E70A4C" w:rsidP="00E70A4C">
            <w:pPr>
              <w:numPr>
                <w:ilvl w:val="0"/>
                <w:numId w:val="5"/>
              </w:numPr>
              <w:ind w:right="-900"/>
              <w:contextualSpacing/>
              <w:rPr>
                <w:rFonts w:eastAsia="Times New Roman" w:cs="Times New Roman"/>
              </w:rPr>
            </w:pPr>
            <w:r w:rsidRPr="004F7AAB">
              <w:rPr>
                <w:rFonts w:eastAsia="Times New Roman" w:cs="Times New Roman"/>
                <w:i/>
                <w:sz w:val="20"/>
                <w:szCs w:val="20"/>
              </w:rPr>
              <w:t>School Nutrition Employee Week – May 2-6, 2016</w:t>
            </w:r>
          </w:p>
        </w:tc>
        <w:tc>
          <w:tcPr>
            <w:tcW w:w="180" w:type="dxa"/>
            <w:shd w:val="clear" w:color="auto" w:fill="auto"/>
          </w:tcPr>
          <w:p w14:paraId="7E807846" w14:textId="77777777" w:rsidR="00E70A4C" w:rsidRPr="00C849E8" w:rsidRDefault="00E70A4C" w:rsidP="00497178">
            <w:pPr>
              <w:rPr>
                <w:rFonts w:eastAsia="Times New Roman" w:cs="Times New Roman"/>
              </w:rPr>
            </w:pPr>
          </w:p>
        </w:tc>
        <w:tc>
          <w:tcPr>
            <w:tcW w:w="2880" w:type="dxa"/>
            <w:shd w:val="clear" w:color="auto" w:fill="auto"/>
          </w:tcPr>
          <w:p w14:paraId="21930A52" w14:textId="6EA63651" w:rsidR="00E70A4C" w:rsidRPr="00C849E8" w:rsidRDefault="00E70A4C"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RECOGNITIONS</w:t>
            </w:r>
          </w:p>
        </w:tc>
      </w:tr>
    </w:tbl>
    <w:p w14:paraId="7A982D4B" w14:textId="77777777" w:rsidR="00726603" w:rsidRDefault="00726603">
      <w:r>
        <w:br w:type="page"/>
      </w:r>
    </w:p>
    <w:tbl>
      <w:tblPr>
        <w:tblW w:w="10540" w:type="dxa"/>
        <w:tblInd w:w="-100" w:type="dxa"/>
        <w:tblLayout w:type="fixed"/>
        <w:tblCellMar>
          <w:left w:w="80" w:type="dxa"/>
          <w:right w:w="80" w:type="dxa"/>
        </w:tblCellMar>
        <w:tblLook w:val="0000" w:firstRow="0" w:lastRow="0" w:firstColumn="0" w:lastColumn="0" w:noHBand="0" w:noVBand="0"/>
      </w:tblPr>
      <w:tblGrid>
        <w:gridCol w:w="10"/>
        <w:gridCol w:w="7100"/>
        <w:gridCol w:w="180"/>
        <w:gridCol w:w="2880"/>
        <w:gridCol w:w="360"/>
        <w:gridCol w:w="10"/>
      </w:tblGrid>
      <w:tr w:rsidR="00C849E8" w:rsidRPr="00C849E8" w14:paraId="00CB89B3" w14:textId="77777777" w:rsidTr="00241C90">
        <w:trPr>
          <w:gridBefore w:val="1"/>
          <w:gridAfter w:val="2"/>
          <w:wBefore w:w="10" w:type="dxa"/>
          <w:wAfter w:w="370" w:type="dxa"/>
        </w:trPr>
        <w:tc>
          <w:tcPr>
            <w:tcW w:w="7100" w:type="dxa"/>
            <w:shd w:val="clear" w:color="auto" w:fill="auto"/>
          </w:tcPr>
          <w:p w14:paraId="7231D1F8" w14:textId="115B5483" w:rsidR="00E70A4C" w:rsidRDefault="00E70A4C" w:rsidP="00E70A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Will Knedlik expressed his concern that legislature’s ability to be able to fund the McCleary decision.  He noted the construction costs for district projects may </w:t>
            </w:r>
            <w:r w:rsidR="004F7AAB">
              <w:rPr>
                <w:rFonts w:eastAsia="Times New Roman" w:cs="Times New Roman"/>
              </w:rPr>
              <w:t>escalate</w:t>
            </w:r>
            <w:r>
              <w:rPr>
                <w:rFonts w:eastAsia="Times New Roman" w:cs="Times New Roman"/>
              </w:rPr>
              <w:t xml:space="preserve"> due to major construction projects in the region with occurring through Sound Transit and Department of Transportation.</w:t>
            </w:r>
          </w:p>
          <w:p w14:paraId="095E6F4D" w14:textId="77777777" w:rsidR="00E70A4C" w:rsidRPr="004F7AAB" w:rsidRDefault="00E70A4C" w:rsidP="00E70A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B0" w14:textId="6A70A093" w:rsidR="00EA6488" w:rsidRPr="00C849E8" w:rsidRDefault="00E70A4C" w:rsidP="007266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Diana </w:t>
            </w:r>
            <w:r w:rsidRPr="00943F72">
              <w:rPr>
                <w:rFonts w:eastAsia="Times New Roman" w:cs="Times New Roman"/>
                <w:color w:val="000000"/>
              </w:rPr>
              <w:t>Lafornara</w:t>
            </w:r>
            <w:r>
              <w:rPr>
                <w:rFonts w:eastAsia="Times New Roman" w:cs="Times New Roman"/>
                <w:color w:val="000000"/>
              </w:rPr>
              <w:t xml:space="preserve"> requested that the agendas </w:t>
            </w:r>
            <w:r w:rsidR="00726603">
              <w:rPr>
                <w:rFonts w:eastAsia="Times New Roman" w:cs="Times New Roman"/>
                <w:color w:val="000000"/>
              </w:rPr>
              <w:t xml:space="preserve">of tentative topics for study session and board meetings </w:t>
            </w:r>
            <w:r>
              <w:rPr>
                <w:rFonts w:eastAsia="Times New Roman" w:cs="Times New Roman"/>
                <w:color w:val="000000"/>
              </w:rPr>
              <w:t>be posted earlier to allow greater public involvement.</w:t>
            </w:r>
          </w:p>
        </w:tc>
        <w:tc>
          <w:tcPr>
            <w:tcW w:w="180" w:type="dxa"/>
            <w:shd w:val="clear" w:color="auto" w:fill="auto"/>
          </w:tcPr>
          <w:p w14:paraId="00CB89B1" w14:textId="77777777" w:rsidR="00C849E8" w:rsidRPr="00C849E8" w:rsidRDefault="00C849E8" w:rsidP="00C849E8">
            <w:pPr>
              <w:rPr>
                <w:rFonts w:eastAsia="Times New Roman" w:cs="Times New Roman"/>
              </w:rPr>
            </w:pPr>
          </w:p>
        </w:tc>
        <w:tc>
          <w:tcPr>
            <w:tcW w:w="2880" w:type="dxa"/>
            <w:shd w:val="clear" w:color="auto" w:fill="auto"/>
          </w:tcPr>
          <w:p w14:paraId="00CB89B2" w14:textId="77777777" w:rsidR="00C849E8" w:rsidRPr="00C849E8" w:rsidRDefault="00082E66"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PUBLIC COMMENT</w:t>
            </w:r>
          </w:p>
        </w:tc>
      </w:tr>
      <w:tr w:rsidR="00082E66" w:rsidRPr="00C849E8" w14:paraId="00CB89B7" w14:textId="77777777" w:rsidTr="00241C90">
        <w:trPr>
          <w:gridBefore w:val="1"/>
          <w:gridAfter w:val="2"/>
          <w:wBefore w:w="10" w:type="dxa"/>
          <w:wAfter w:w="370" w:type="dxa"/>
        </w:trPr>
        <w:tc>
          <w:tcPr>
            <w:tcW w:w="7100" w:type="dxa"/>
            <w:shd w:val="clear" w:color="auto" w:fill="auto"/>
          </w:tcPr>
          <w:p w14:paraId="00CB89B4" w14:textId="77777777"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B5" w14:textId="77777777" w:rsidR="00082E66" w:rsidRPr="00C849E8" w:rsidRDefault="00082E66" w:rsidP="000C11E2">
            <w:pPr>
              <w:rPr>
                <w:rFonts w:eastAsia="Times New Roman" w:cs="Times New Roman"/>
                <w:sz w:val="16"/>
                <w:szCs w:val="16"/>
              </w:rPr>
            </w:pPr>
          </w:p>
        </w:tc>
        <w:tc>
          <w:tcPr>
            <w:tcW w:w="2880" w:type="dxa"/>
            <w:shd w:val="clear" w:color="auto" w:fill="auto"/>
          </w:tcPr>
          <w:p w14:paraId="00CB89B6" w14:textId="77777777" w:rsidR="00082E66" w:rsidRPr="00C849E8" w:rsidRDefault="00082E66" w:rsidP="000C11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BF" w14:textId="77777777" w:rsidTr="00241C90">
        <w:trPr>
          <w:gridBefore w:val="1"/>
          <w:wBefore w:w="10" w:type="dxa"/>
        </w:trPr>
        <w:tc>
          <w:tcPr>
            <w:tcW w:w="7100" w:type="dxa"/>
            <w:shd w:val="clear" w:color="auto" w:fill="auto"/>
          </w:tcPr>
          <w:p w14:paraId="00CB89B8" w14:textId="69EB8BA1" w:rsidR="00C849E8" w:rsidRPr="00C849E8" w:rsidRDefault="00E70A4C"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Chris Carlson </w:t>
            </w:r>
            <w:r w:rsidR="00C849E8" w:rsidRPr="00C849E8">
              <w:rPr>
                <w:rFonts w:eastAsia="Times New Roman" w:cs="Times New Roman"/>
              </w:rPr>
              <w:t>moved to approve the consent agenda. Seconded by</w:t>
            </w:r>
            <w:r w:rsidR="00282A16">
              <w:rPr>
                <w:rFonts w:eastAsia="Times New Roman" w:cs="Times New Roman"/>
              </w:rPr>
              <w:t xml:space="preserve"> </w:t>
            </w:r>
            <w:r>
              <w:rPr>
                <w:rFonts w:eastAsia="Times New Roman" w:cs="Times New Roman"/>
              </w:rPr>
              <w:t>Eric Laliberte.</w:t>
            </w:r>
          </w:p>
          <w:p w14:paraId="00CB89B9"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BA" w14:textId="45C8134A"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Nancy Bernard, yes; Chris Carlson, yes; </w:t>
            </w:r>
            <w:r w:rsidR="00A4550B">
              <w:rPr>
                <w:rFonts w:eastAsia="Times New Roman" w:cs="Times New Roman"/>
              </w:rPr>
              <w:t xml:space="preserve">Mark Stuart, yes, </w:t>
            </w:r>
            <w:r w:rsidRPr="00C849E8">
              <w:rPr>
                <w:rFonts w:eastAsia="Times New Roman" w:cs="Times New Roman"/>
              </w:rPr>
              <w:t>Siri Bliesner</w:t>
            </w:r>
            <w:r w:rsidR="00A4550B">
              <w:rPr>
                <w:rFonts w:eastAsia="Times New Roman" w:cs="Times New Roman"/>
              </w:rPr>
              <w:t>, yes</w:t>
            </w:r>
            <w:r w:rsidR="00282A16">
              <w:rPr>
                <w:rFonts w:eastAsia="Times New Roman" w:cs="Times New Roman"/>
              </w:rPr>
              <w:t>; and Eric Laliberte.</w:t>
            </w:r>
          </w:p>
          <w:p w14:paraId="00CB89B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B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tc>
        <w:tc>
          <w:tcPr>
            <w:tcW w:w="180" w:type="dxa"/>
            <w:shd w:val="clear" w:color="auto" w:fill="auto"/>
          </w:tcPr>
          <w:p w14:paraId="00CB89BD" w14:textId="77777777" w:rsidR="00C849E8" w:rsidRPr="00C849E8" w:rsidRDefault="00C849E8" w:rsidP="00C849E8">
            <w:pPr>
              <w:rPr>
                <w:rFonts w:eastAsia="Times New Roman" w:cs="Times New Roman"/>
              </w:rPr>
            </w:pPr>
          </w:p>
        </w:tc>
        <w:tc>
          <w:tcPr>
            <w:tcW w:w="3250" w:type="dxa"/>
            <w:gridSpan w:val="3"/>
            <w:shd w:val="clear" w:color="auto" w:fill="auto"/>
          </w:tcPr>
          <w:p w14:paraId="00CB89B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CONSENT AGENDA</w:t>
            </w:r>
          </w:p>
        </w:tc>
      </w:tr>
      <w:tr w:rsidR="00C849E8" w:rsidRPr="00C849E8" w14:paraId="00CB89C3" w14:textId="77777777" w:rsidTr="00241C90">
        <w:trPr>
          <w:gridBefore w:val="1"/>
          <w:wBefore w:w="10" w:type="dxa"/>
          <w:trHeight w:val="243"/>
        </w:trPr>
        <w:tc>
          <w:tcPr>
            <w:tcW w:w="7100" w:type="dxa"/>
            <w:shd w:val="clear" w:color="auto" w:fill="auto"/>
          </w:tcPr>
          <w:p w14:paraId="00CB89C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C849E8">
              <w:rPr>
                <w:rFonts w:eastAsia="Times New Roman" w:cs="Times New Roman"/>
                <w:sz w:val="16"/>
                <w:szCs w:val="16"/>
              </w:rPr>
              <w:t xml:space="preserve"> </w:t>
            </w:r>
          </w:p>
        </w:tc>
        <w:tc>
          <w:tcPr>
            <w:tcW w:w="180" w:type="dxa"/>
            <w:shd w:val="clear" w:color="auto" w:fill="auto"/>
          </w:tcPr>
          <w:p w14:paraId="00CB89C1" w14:textId="77777777" w:rsidR="00C849E8" w:rsidRPr="00C849E8" w:rsidRDefault="00C849E8" w:rsidP="00C849E8">
            <w:pPr>
              <w:rPr>
                <w:rFonts w:eastAsia="Times New Roman" w:cs="Times New Roman"/>
                <w:sz w:val="16"/>
                <w:szCs w:val="16"/>
              </w:rPr>
            </w:pPr>
          </w:p>
        </w:tc>
        <w:tc>
          <w:tcPr>
            <w:tcW w:w="3250" w:type="dxa"/>
            <w:gridSpan w:val="3"/>
            <w:shd w:val="clear" w:color="auto" w:fill="auto"/>
          </w:tcPr>
          <w:p w14:paraId="00CB89C2"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E8" w14:textId="77777777" w:rsidTr="00241C90">
        <w:trPr>
          <w:gridBefore w:val="1"/>
          <w:wBefore w:w="10" w:type="dxa"/>
          <w:trHeight w:val="675"/>
        </w:trPr>
        <w:tc>
          <w:tcPr>
            <w:tcW w:w="7100" w:type="dxa"/>
            <w:shd w:val="clear" w:color="auto" w:fill="auto"/>
          </w:tcPr>
          <w:p w14:paraId="00CB89C4" w14:textId="6F1B11AD" w:rsidR="00C849E8" w:rsidRPr="00E70A4C"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E70A4C">
              <w:rPr>
                <w:rFonts w:eastAsia="Times New Roman" w:cs="Times New Roman"/>
              </w:rPr>
              <w:t>The following March 201</w:t>
            </w:r>
            <w:r w:rsidR="00282A16" w:rsidRPr="00E70A4C">
              <w:rPr>
                <w:rFonts w:eastAsia="Times New Roman" w:cs="Times New Roman"/>
              </w:rPr>
              <w:t>6</w:t>
            </w:r>
            <w:r w:rsidRPr="00E70A4C">
              <w:rPr>
                <w:rFonts w:eastAsia="Times New Roman" w:cs="Times New Roman"/>
              </w:rPr>
              <w:t xml:space="preserve"> vouchers were approved:</w:t>
            </w:r>
          </w:p>
          <w:p w14:paraId="00CB89C5" w14:textId="77777777" w:rsidR="0047781E" w:rsidRPr="00E70A4C" w:rsidRDefault="0047781E" w:rsidP="004778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9C6"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u w:val="single"/>
              </w:rPr>
            </w:pPr>
            <w:r w:rsidRPr="00E70A4C">
              <w:rPr>
                <w:rFonts w:eastAsia="Times New Roman" w:cs="Times New Roman"/>
                <w:u w:val="single"/>
              </w:rPr>
              <w:t>General Fund</w:t>
            </w:r>
          </w:p>
          <w:p w14:paraId="00CB89C7" w14:textId="52E725BA" w:rsidR="00C849E8" w:rsidRPr="00E70A4C" w:rsidRDefault="00E70A4C"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351855-352122</w:t>
            </w:r>
            <w:r w:rsidR="00C849E8" w:rsidRPr="00E70A4C">
              <w:rPr>
                <w:rFonts w:eastAsia="Times New Roman" w:cs="Times New Roman"/>
              </w:rPr>
              <w:tab/>
              <w:t>$</w:t>
            </w:r>
            <w:r>
              <w:rPr>
                <w:rFonts w:eastAsia="Times New Roman" w:cs="Times New Roman"/>
              </w:rPr>
              <w:t>5,271,336.82</w:t>
            </w:r>
          </w:p>
          <w:p w14:paraId="00CB89C8"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sz w:val="16"/>
                <w:szCs w:val="16"/>
              </w:rPr>
            </w:pPr>
          </w:p>
          <w:p w14:paraId="00CB89C9"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u w:val="single"/>
              </w:rPr>
            </w:pPr>
            <w:r w:rsidRPr="00E70A4C">
              <w:rPr>
                <w:rFonts w:eastAsia="Times New Roman" w:cs="Times New Roman"/>
                <w:u w:val="single"/>
              </w:rPr>
              <w:t>Payroll</w:t>
            </w:r>
          </w:p>
          <w:p w14:paraId="00CB89CA" w14:textId="6CF88171" w:rsidR="00C849E8" w:rsidRPr="00E70A4C" w:rsidRDefault="00E70A4C"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2468-2476</w:t>
            </w:r>
            <w:r w:rsidR="00C849E8" w:rsidRPr="00E70A4C">
              <w:rPr>
                <w:rFonts w:eastAsia="Times New Roman" w:cs="Times New Roman"/>
              </w:rPr>
              <w:tab/>
              <w:t>$</w:t>
            </w:r>
            <w:r>
              <w:rPr>
                <w:rFonts w:eastAsia="Times New Roman" w:cs="Times New Roman"/>
              </w:rPr>
              <w:t>31,201.92</w:t>
            </w:r>
          </w:p>
          <w:p w14:paraId="00CB89CB"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sz w:val="16"/>
                <w:szCs w:val="16"/>
              </w:rPr>
            </w:pPr>
          </w:p>
          <w:p w14:paraId="00CB89CC" w14:textId="0AAF59AF"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Accounts Payable Direct Deposit</w:t>
            </w:r>
            <w:r w:rsidRPr="00E70A4C">
              <w:rPr>
                <w:rFonts w:eastAsia="Times New Roman" w:cs="Times New Roman"/>
              </w:rPr>
              <w:tab/>
              <w:t xml:space="preserve">$     </w:t>
            </w:r>
            <w:r w:rsidR="00E70A4C">
              <w:rPr>
                <w:rFonts w:eastAsia="Times New Roman" w:cs="Times New Roman"/>
              </w:rPr>
              <w:t>968,171.77</w:t>
            </w:r>
          </w:p>
          <w:p w14:paraId="00CB89CD" w14:textId="15C55CE6" w:rsidR="00C849E8" w:rsidRPr="00E70A4C" w:rsidRDefault="00C849E8" w:rsidP="00C849E8">
            <w:pPr>
              <w:tabs>
                <w:tab w:val="decimal" w:pos="5050"/>
                <w:tab w:val="left" w:pos="5760"/>
                <w:tab w:val="left" w:pos="6480"/>
                <w:tab w:val="left" w:pos="7200"/>
                <w:tab w:val="left" w:pos="7920"/>
              </w:tabs>
              <w:rPr>
                <w:rFonts w:eastAsia="Times New Roman" w:cs="Times New Roman"/>
                <w:u w:val="single"/>
              </w:rPr>
            </w:pPr>
            <w:r w:rsidRPr="00E70A4C">
              <w:rPr>
                <w:rFonts w:eastAsia="Times New Roman" w:cs="Times New Roman"/>
              </w:rPr>
              <w:t>Acquisition Card</w:t>
            </w:r>
            <w:r w:rsidRPr="00E70A4C">
              <w:rPr>
                <w:rFonts w:eastAsia="Times New Roman" w:cs="Times New Roman"/>
              </w:rPr>
              <w:tab/>
              <w:t>1,</w:t>
            </w:r>
            <w:r w:rsidR="00E70A4C">
              <w:rPr>
                <w:rFonts w:eastAsia="Times New Roman" w:cs="Times New Roman"/>
              </w:rPr>
              <w:t>098,455.12</w:t>
            </w:r>
          </w:p>
          <w:p w14:paraId="00CB89CE" w14:textId="34A3B574"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Deferred Comp</w:t>
            </w:r>
            <w:r w:rsidRPr="00E70A4C">
              <w:rPr>
                <w:rFonts w:eastAsia="Times New Roman" w:cs="Times New Roman"/>
              </w:rPr>
              <w:tab/>
            </w:r>
            <w:r w:rsidR="00E70A4C">
              <w:rPr>
                <w:rFonts w:eastAsia="Times New Roman" w:cs="Times New Roman"/>
              </w:rPr>
              <w:t>79,748.00</w:t>
            </w:r>
          </w:p>
          <w:p w14:paraId="00CB89CF" w14:textId="0E8F6C1E"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Department of Revenue</w:t>
            </w:r>
            <w:r w:rsidRPr="00E70A4C">
              <w:rPr>
                <w:rFonts w:eastAsia="Times New Roman" w:cs="Times New Roman"/>
              </w:rPr>
              <w:tab/>
            </w:r>
            <w:r w:rsidR="00E70A4C">
              <w:rPr>
                <w:rFonts w:eastAsia="Times New Roman" w:cs="Times New Roman"/>
              </w:rPr>
              <w:t>6,776.05</w:t>
            </w:r>
          </w:p>
          <w:p w14:paraId="00CB89D0" w14:textId="178A8DA7"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Dept. of Retirement Systems</w:t>
            </w:r>
            <w:r w:rsidRPr="00E70A4C">
              <w:rPr>
                <w:rFonts w:eastAsia="Times New Roman" w:cs="Times New Roman"/>
              </w:rPr>
              <w:tab/>
            </w:r>
            <w:r w:rsidR="00E70A4C">
              <w:rPr>
                <w:rFonts w:eastAsia="Times New Roman" w:cs="Times New Roman"/>
              </w:rPr>
              <w:t>1,956,132.80</w:t>
            </w:r>
          </w:p>
          <w:p w14:paraId="00CB89D1" w14:textId="78443160"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 xml:space="preserve">Dept. of Retirement </w:t>
            </w:r>
            <w:r w:rsidRPr="00E70A4C">
              <w:rPr>
                <w:rFonts w:eastAsia="Times New Roman" w:cs="Times New Roman"/>
                <w:sz w:val="22"/>
              </w:rPr>
              <w:t>Systems</w:t>
            </w:r>
            <w:r w:rsidRPr="00E70A4C">
              <w:rPr>
                <w:rFonts w:eastAsia="Times New Roman" w:cs="Times New Roman"/>
              </w:rPr>
              <w:tab/>
            </w:r>
            <w:r w:rsidR="00241C90">
              <w:rPr>
                <w:rFonts w:eastAsia="Times New Roman" w:cs="Times New Roman"/>
              </w:rPr>
              <w:t>742,264.57</w:t>
            </w:r>
          </w:p>
          <w:p w14:paraId="00CB89D2" w14:textId="59F91A99"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Flex Spending</w:t>
            </w:r>
            <w:r w:rsidRPr="00E70A4C">
              <w:rPr>
                <w:rFonts w:eastAsia="Times New Roman" w:cs="Times New Roman"/>
              </w:rPr>
              <w:tab/>
            </w:r>
            <w:r w:rsidR="00241C90">
              <w:rPr>
                <w:rFonts w:eastAsia="Times New Roman" w:cs="Times New Roman"/>
              </w:rPr>
              <w:t>47,559.96</w:t>
            </w:r>
          </w:p>
          <w:p w14:paraId="00CB89D3" w14:textId="3841BF4C"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Payroll Direct Deposit</w:t>
            </w:r>
            <w:r w:rsidRPr="00E70A4C">
              <w:rPr>
                <w:rFonts w:eastAsia="Times New Roman" w:cs="Times New Roman"/>
              </w:rPr>
              <w:tab/>
            </w:r>
            <w:r w:rsidR="00241C90">
              <w:rPr>
                <w:rFonts w:eastAsia="Times New Roman" w:cs="Times New Roman"/>
              </w:rPr>
              <w:t>9,766,185.55</w:t>
            </w:r>
          </w:p>
          <w:p w14:paraId="00CB89D4" w14:textId="1DDA6732"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Payroll Tax Withdrawal</w:t>
            </w:r>
            <w:r w:rsidRPr="00E70A4C">
              <w:rPr>
                <w:rFonts w:eastAsia="Times New Roman" w:cs="Times New Roman"/>
              </w:rPr>
              <w:tab/>
            </w:r>
            <w:r w:rsidR="00DC6197" w:rsidRPr="00E70A4C">
              <w:rPr>
                <w:rFonts w:eastAsia="Times New Roman" w:cs="Times New Roman"/>
              </w:rPr>
              <w:t>3,</w:t>
            </w:r>
            <w:r w:rsidR="00241C90">
              <w:rPr>
                <w:rFonts w:eastAsia="Times New Roman" w:cs="Times New Roman"/>
              </w:rPr>
              <w:t>565,909.10</w:t>
            </w:r>
          </w:p>
          <w:p w14:paraId="00CB89D5" w14:textId="78694623"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Sodexo</w:t>
            </w:r>
            <w:r w:rsidRPr="00E70A4C">
              <w:rPr>
                <w:rFonts w:eastAsia="Times New Roman" w:cs="Times New Roman"/>
              </w:rPr>
              <w:tab/>
            </w:r>
            <w:r w:rsidR="00241C90">
              <w:rPr>
                <w:rFonts w:eastAsia="Times New Roman" w:cs="Times New Roman"/>
              </w:rPr>
              <w:t>66,362.00</w:t>
            </w:r>
          </w:p>
          <w:p w14:paraId="00CB89D6" w14:textId="6F13C86B"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TSA Envoy</w:t>
            </w:r>
            <w:r w:rsidRPr="00E70A4C">
              <w:rPr>
                <w:rFonts w:eastAsia="Times New Roman" w:cs="Times New Roman"/>
              </w:rPr>
              <w:tab/>
            </w:r>
            <w:r w:rsidR="00241C90">
              <w:rPr>
                <w:rFonts w:eastAsia="Times New Roman" w:cs="Times New Roman"/>
              </w:rPr>
              <w:t>269,370.62</w:t>
            </w:r>
          </w:p>
          <w:p w14:paraId="00CB89D7" w14:textId="7935FAEF"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VEBA</w:t>
            </w:r>
            <w:r w:rsidRPr="00E70A4C">
              <w:rPr>
                <w:rFonts w:eastAsia="Times New Roman" w:cs="Times New Roman"/>
              </w:rPr>
              <w:tab/>
            </w:r>
            <w:r w:rsidR="00241C90">
              <w:rPr>
                <w:rFonts w:eastAsia="Times New Roman" w:cs="Times New Roman"/>
              </w:rPr>
              <w:t>4,044.64</w:t>
            </w:r>
          </w:p>
          <w:p w14:paraId="00CB89D8" w14:textId="70376FF9"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Vision/Northwest Benefit Network</w:t>
            </w:r>
            <w:r w:rsidRPr="00E70A4C">
              <w:rPr>
                <w:rFonts w:eastAsia="Times New Roman" w:cs="Times New Roman"/>
              </w:rPr>
              <w:tab/>
            </w:r>
            <w:r w:rsidR="00DE5C44" w:rsidRPr="00E70A4C">
              <w:rPr>
                <w:rFonts w:eastAsia="Times New Roman" w:cs="Times New Roman"/>
              </w:rPr>
              <w:t xml:space="preserve">   </w:t>
            </w:r>
            <w:r w:rsidR="00241C90">
              <w:rPr>
                <w:rFonts w:eastAsia="Times New Roman" w:cs="Times New Roman"/>
              </w:rPr>
              <w:t>66,741.74</w:t>
            </w:r>
          </w:p>
          <w:p w14:paraId="00CB89D9" w14:textId="0E8581FA"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 xml:space="preserve">Key Bank Processing Fees </w:t>
            </w:r>
            <w:r w:rsidRPr="00E70A4C">
              <w:rPr>
                <w:rFonts w:eastAsia="Times New Roman" w:cs="Times New Roman"/>
              </w:rPr>
              <w:tab/>
            </w:r>
            <w:r w:rsidRPr="00E70A4C">
              <w:rPr>
                <w:rFonts w:eastAsia="Times New Roman" w:cs="Times New Roman"/>
                <w:u w:val="single"/>
              </w:rPr>
              <w:t xml:space="preserve">$             </w:t>
            </w:r>
            <w:r w:rsidR="00241C90">
              <w:rPr>
                <w:rFonts w:eastAsia="Times New Roman" w:cs="Times New Roman"/>
                <w:u w:val="single"/>
              </w:rPr>
              <w:t>2,084.66</w:t>
            </w:r>
          </w:p>
          <w:p w14:paraId="00CB89DA" w14:textId="3AC2C83C"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rPr>
              <w:tab/>
              <w:t>$</w:t>
            </w:r>
            <w:r w:rsidR="00241C90">
              <w:rPr>
                <w:rFonts w:eastAsia="Times New Roman" w:cs="Times New Roman"/>
              </w:rPr>
              <w:t>18,639,806.58</w:t>
            </w:r>
          </w:p>
          <w:p w14:paraId="00CB89DB"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sz w:val="8"/>
                <w:szCs w:val="16"/>
              </w:rPr>
            </w:pPr>
          </w:p>
          <w:p w14:paraId="00CB89DC"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u w:val="single"/>
              </w:rPr>
              <w:t>Capital Projects</w:t>
            </w:r>
          </w:p>
          <w:p w14:paraId="00CB89DD" w14:textId="618B8577" w:rsidR="00C849E8" w:rsidRPr="00E70A4C" w:rsidRDefault="00241C90"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35880-35912</w:t>
            </w:r>
            <w:r w:rsidR="00C849E8" w:rsidRPr="00E70A4C">
              <w:rPr>
                <w:rFonts w:eastAsia="Times New Roman" w:cs="Times New Roman"/>
              </w:rPr>
              <w:tab/>
              <w:t>$</w:t>
            </w:r>
            <w:r>
              <w:rPr>
                <w:rFonts w:eastAsia="Times New Roman" w:cs="Times New Roman"/>
              </w:rPr>
              <w:t>701,408.72</w:t>
            </w:r>
          </w:p>
          <w:p w14:paraId="00CB89DE" w14:textId="77777777" w:rsidR="00C849E8" w:rsidRDefault="00C849E8" w:rsidP="00C849E8">
            <w:pPr>
              <w:tabs>
                <w:tab w:val="decimal" w:pos="5050"/>
                <w:tab w:val="left" w:pos="5760"/>
                <w:tab w:val="left" w:pos="6480"/>
                <w:tab w:val="left" w:pos="7200"/>
                <w:tab w:val="left" w:pos="7920"/>
              </w:tabs>
              <w:rPr>
                <w:rFonts w:eastAsia="Times New Roman" w:cs="Times New Roman"/>
                <w:sz w:val="8"/>
                <w:szCs w:val="16"/>
              </w:rPr>
            </w:pPr>
          </w:p>
          <w:p w14:paraId="0FB9EA96" w14:textId="5767AC4A" w:rsidR="00726603" w:rsidRDefault="00726603" w:rsidP="00C849E8">
            <w:pPr>
              <w:tabs>
                <w:tab w:val="decimal" w:pos="5050"/>
                <w:tab w:val="left" w:pos="5760"/>
                <w:tab w:val="left" w:pos="6480"/>
                <w:tab w:val="left" w:pos="7200"/>
                <w:tab w:val="left" w:pos="7920"/>
              </w:tabs>
              <w:rPr>
                <w:rFonts w:eastAsia="Times New Roman" w:cs="Times New Roman"/>
                <w:sz w:val="8"/>
                <w:szCs w:val="16"/>
              </w:rPr>
            </w:pPr>
          </w:p>
          <w:p w14:paraId="756C50E1" w14:textId="77777777" w:rsidR="00726603" w:rsidRDefault="00726603" w:rsidP="00C849E8">
            <w:pPr>
              <w:tabs>
                <w:tab w:val="decimal" w:pos="5050"/>
                <w:tab w:val="left" w:pos="5760"/>
                <w:tab w:val="left" w:pos="6480"/>
                <w:tab w:val="left" w:pos="7200"/>
                <w:tab w:val="left" w:pos="7920"/>
              </w:tabs>
              <w:rPr>
                <w:rFonts w:eastAsia="Times New Roman" w:cs="Times New Roman"/>
                <w:sz w:val="8"/>
                <w:szCs w:val="16"/>
              </w:rPr>
            </w:pPr>
          </w:p>
          <w:p w14:paraId="44E2B2B3" w14:textId="77777777" w:rsidR="00726603" w:rsidRPr="00E70A4C" w:rsidRDefault="00726603" w:rsidP="00C849E8">
            <w:pPr>
              <w:tabs>
                <w:tab w:val="decimal" w:pos="5050"/>
                <w:tab w:val="left" w:pos="5760"/>
                <w:tab w:val="left" w:pos="6480"/>
                <w:tab w:val="left" w:pos="7200"/>
                <w:tab w:val="left" w:pos="7920"/>
              </w:tabs>
              <w:rPr>
                <w:rFonts w:eastAsia="Times New Roman" w:cs="Times New Roman"/>
                <w:sz w:val="8"/>
                <w:szCs w:val="16"/>
              </w:rPr>
            </w:pPr>
          </w:p>
          <w:p w14:paraId="00CB89DF"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u w:val="single"/>
              </w:rPr>
            </w:pPr>
            <w:r w:rsidRPr="00E70A4C">
              <w:rPr>
                <w:rFonts w:eastAsia="Times New Roman" w:cs="Times New Roman"/>
                <w:u w:val="single"/>
              </w:rPr>
              <w:t xml:space="preserve">ASB </w:t>
            </w:r>
          </w:p>
          <w:p w14:paraId="00CB89E0" w14:textId="63E027F7" w:rsidR="00C849E8" w:rsidRPr="00E70A4C" w:rsidRDefault="00241C90" w:rsidP="00C849E8">
            <w:pPr>
              <w:tabs>
                <w:tab w:val="decimal" w:pos="5050"/>
                <w:tab w:val="left" w:pos="5760"/>
                <w:tab w:val="left" w:pos="6480"/>
                <w:tab w:val="left" w:pos="7200"/>
                <w:tab w:val="left" w:pos="7920"/>
              </w:tabs>
              <w:rPr>
                <w:rFonts w:eastAsia="Times New Roman" w:cs="Times New Roman"/>
              </w:rPr>
            </w:pPr>
            <w:r>
              <w:rPr>
                <w:rFonts w:eastAsia="Times New Roman" w:cs="Times New Roman"/>
              </w:rPr>
              <w:t>59810-59924</w:t>
            </w:r>
            <w:r w:rsidR="00C849E8" w:rsidRPr="00E70A4C">
              <w:rPr>
                <w:rFonts w:eastAsia="Times New Roman" w:cs="Times New Roman"/>
              </w:rPr>
              <w:tab/>
              <w:t>$</w:t>
            </w:r>
            <w:r>
              <w:rPr>
                <w:rFonts w:eastAsia="Times New Roman" w:cs="Times New Roman"/>
              </w:rPr>
              <w:t>63,047.94</w:t>
            </w:r>
          </w:p>
          <w:p w14:paraId="00CB89E1"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sz w:val="8"/>
                <w:szCs w:val="16"/>
              </w:rPr>
            </w:pPr>
          </w:p>
          <w:p w14:paraId="00CB89E2" w14:textId="77777777" w:rsidR="00C849E8" w:rsidRPr="00E70A4C" w:rsidRDefault="00C849E8" w:rsidP="00C849E8">
            <w:pPr>
              <w:tabs>
                <w:tab w:val="decimal" w:pos="5050"/>
                <w:tab w:val="left" w:pos="5760"/>
                <w:tab w:val="left" w:pos="6480"/>
                <w:tab w:val="left" w:pos="7200"/>
                <w:tab w:val="left" w:pos="7920"/>
              </w:tabs>
              <w:rPr>
                <w:rFonts w:eastAsia="Times New Roman" w:cs="Times New Roman"/>
              </w:rPr>
            </w:pPr>
            <w:r w:rsidRPr="00E70A4C">
              <w:rPr>
                <w:rFonts w:eastAsia="Times New Roman" w:cs="Times New Roman"/>
                <w:u w:val="single"/>
              </w:rPr>
              <w:t>Transportation Vehicle Fund</w:t>
            </w:r>
          </w:p>
          <w:p w14:paraId="00CB89E3" w14:textId="77777777" w:rsidR="00C849E8" w:rsidRPr="00E70A4C" w:rsidRDefault="00C849E8" w:rsidP="00C849E8">
            <w:pPr>
              <w:tabs>
                <w:tab w:val="left" w:pos="0"/>
                <w:tab w:val="decimal" w:pos="5020"/>
              </w:tabs>
              <w:rPr>
                <w:rFonts w:eastAsia="Times New Roman" w:cs="Times New Roman"/>
              </w:rPr>
            </w:pPr>
            <w:r w:rsidRPr="00E70A4C">
              <w:rPr>
                <w:rFonts w:eastAsia="Times New Roman" w:cs="Times New Roman"/>
              </w:rPr>
              <w:tab/>
              <w:t>$</w:t>
            </w:r>
            <w:r w:rsidR="00294A2E" w:rsidRPr="00E70A4C">
              <w:rPr>
                <w:rFonts w:eastAsia="Times New Roman" w:cs="Times New Roman"/>
              </w:rPr>
              <w:t>0.00</w:t>
            </w:r>
          </w:p>
          <w:p w14:paraId="00CB89E4" w14:textId="77777777" w:rsidR="00C849E8" w:rsidRPr="00E70A4C"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E70A4C">
              <w:rPr>
                <w:rFonts w:eastAsia="Times New Roman" w:cs="Times New Roman"/>
                <w:u w:val="single"/>
              </w:rPr>
              <w:t>Private Purpose Trust Fund</w:t>
            </w:r>
          </w:p>
          <w:p w14:paraId="00CB89E5" w14:textId="12FE2C10" w:rsidR="00C849E8" w:rsidRPr="00E70A4C" w:rsidRDefault="00241C90" w:rsidP="00241C90">
            <w:pPr>
              <w:tabs>
                <w:tab w:val="left" w:pos="100"/>
                <w:tab w:val="decimal" w:pos="5050"/>
              </w:tabs>
              <w:ind w:left="10" w:hanging="10"/>
              <w:rPr>
                <w:rFonts w:eastAsia="Times New Roman" w:cs="Times New Roman"/>
              </w:rPr>
            </w:pPr>
            <w:r>
              <w:rPr>
                <w:rFonts w:eastAsia="Times New Roman" w:cs="Times New Roman"/>
              </w:rPr>
              <w:t>2379-2411</w:t>
            </w:r>
            <w:r w:rsidR="00C849E8" w:rsidRPr="00E70A4C">
              <w:rPr>
                <w:rFonts w:eastAsia="Times New Roman" w:cs="Times New Roman"/>
              </w:rPr>
              <w:tab/>
              <w:t>$</w:t>
            </w:r>
            <w:r>
              <w:rPr>
                <w:rFonts w:eastAsia="Times New Roman" w:cs="Times New Roman"/>
              </w:rPr>
              <w:t>6,020.62</w:t>
            </w:r>
          </w:p>
        </w:tc>
        <w:tc>
          <w:tcPr>
            <w:tcW w:w="180" w:type="dxa"/>
            <w:shd w:val="clear" w:color="auto" w:fill="auto"/>
          </w:tcPr>
          <w:p w14:paraId="00CB89E6" w14:textId="77777777" w:rsidR="00C849E8" w:rsidRPr="00C849E8" w:rsidRDefault="00C849E8" w:rsidP="00C849E8">
            <w:pPr>
              <w:rPr>
                <w:rFonts w:eastAsia="Times New Roman" w:cs="Times New Roman"/>
              </w:rPr>
            </w:pPr>
          </w:p>
        </w:tc>
        <w:tc>
          <w:tcPr>
            <w:tcW w:w="3250" w:type="dxa"/>
            <w:gridSpan w:val="3"/>
            <w:shd w:val="clear" w:color="auto" w:fill="auto"/>
          </w:tcPr>
          <w:p w14:paraId="00CB89E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VOUCHERS</w:t>
            </w:r>
          </w:p>
        </w:tc>
      </w:tr>
      <w:tr w:rsidR="00241C90" w:rsidRPr="00C849E8" w14:paraId="7B3C7035" w14:textId="77777777" w:rsidTr="00241C90">
        <w:trPr>
          <w:gridBefore w:val="1"/>
          <w:wBefore w:w="10" w:type="dxa"/>
          <w:trHeight w:val="288"/>
        </w:trPr>
        <w:tc>
          <w:tcPr>
            <w:tcW w:w="7100" w:type="dxa"/>
            <w:shd w:val="clear" w:color="auto" w:fill="auto"/>
          </w:tcPr>
          <w:p w14:paraId="03DDE421" w14:textId="77777777" w:rsidR="00241C90" w:rsidRPr="00241C90" w:rsidRDefault="00241C90"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14:paraId="7285756A" w14:textId="77777777" w:rsidR="00241C90" w:rsidRPr="00241C90" w:rsidRDefault="00241C90" w:rsidP="00497178">
            <w:pPr>
              <w:rPr>
                <w:rFonts w:eastAsia="Times New Roman" w:cs="Times New Roman"/>
              </w:rPr>
            </w:pPr>
          </w:p>
        </w:tc>
        <w:tc>
          <w:tcPr>
            <w:tcW w:w="3250" w:type="dxa"/>
            <w:gridSpan w:val="3"/>
            <w:shd w:val="clear" w:color="auto" w:fill="auto"/>
          </w:tcPr>
          <w:p w14:paraId="04F662E4" w14:textId="77777777" w:rsidR="00241C90" w:rsidRPr="00241C90" w:rsidRDefault="00241C90" w:rsidP="0049717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C849E8" w:rsidRPr="00C849E8" w14:paraId="00CB89ED" w14:textId="77777777" w:rsidTr="00241C90">
        <w:trPr>
          <w:trHeight w:val="675"/>
        </w:trPr>
        <w:tc>
          <w:tcPr>
            <w:tcW w:w="7110" w:type="dxa"/>
            <w:gridSpan w:val="2"/>
            <w:shd w:val="clear" w:color="auto" w:fill="auto"/>
          </w:tcPr>
          <w:p w14:paraId="00CB89EA" w14:textId="6F10897C"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March </w:t>
            </w:r>
            <w:r w:rsidR="00282A16">
              <w:rPr>
                <w:rFonts w:eastAsia="Times New Roman" w:cs="Times New Roman"/>
              </w:rPr>
              <w:t>28</w:t>
            </w:r>
            <w:r w:rsidRPr="00C849E8">
              <w:rPr>
                <w:rFonts w:eastAsia="Times New Roman" w:cs="Times New Roman"/>
              </w:rPr>
              <w:t xml:space="preserve"> </w:t>
            </w:r>
            <w:r w:rsidR="00282A16">
              <w:rPr>
                <w:rFonts w:eastAsia="Times New Roman" w:cs="Times New Roman"/>
              </w:rPr>
              <w:t>study</w:t>
            </w:r>
            <w:r w:rsidRPr="00C849E8">
              <w:rPr>
                <w:rFonts w:eastAsia="Times New Roman" w:cs="Times New Roman"/>
              </w:rPr>
              <w:t xml:space="preserve"> session</w:t>
            </w:r>
            <w:r w:rsidR="00282A16">
              <w:rPr>
                <w:rFonts w:eastAsia="Times New Roman" w:cs="Times New Roman"/>
              </w:rPr>
              <w:t xml:space="preserve"> </w:t>
            </w:r>
            <w:r w:rsidRPr="00C849E8">
              <w:rPr>
                <w:rFonts w:eastAsia="Times New Roman" w:cs="Times New Roman"/>
              </w:rPr>
              <w:t>and board meeting minutes.</w:t>
            </w:r>
          </w:p>
        </w:tc>
        <w:tc>
          <w:tcPr>
            <w:tcW w:w="180" w:type="dxa"/>
            <w:shd w:val="clear" w:color="auto" w:fill="auto"/>
          </w:tcPr>
          <w:p w14:paraId="00CB89EB" w14:textId="77777777" w:rsidR="00C849E8" w:rsidRPr="00C849E8" w:rsidRDefault="00C849E8" w:rsidP="00C849E8">
            <w:pPr>
              <w:rPr>
                <w:rFonts w:eastAsia="Times New Roman" w:cs="Times New Roman"/>
              </w:rPr>
            </w:pPr>
          </w:p>
        </w:tc>
        <w:tc>
          <w:tcPr>
            <w:tcW w:w="3250" w:type="dxa"/>
            <w:gridSpan w:val="3"/>
            <w:shd w:val="clear" w:color="auto" w:fill="auto"/>
          </w:tcPr>
          <w:p w14:paraId="00CB89E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971576">
              <w:rPr>
                <w:rFonts w:eastAsia="Times New Roman" w:cs="Times New Roman"/>
                <w:u w:val="single"/>
              </w:rPr>
              <w:t>APPROVAL OF</w:t>
            </w:r>
            <w:r w:rsidRPr="00BF244F">
              <w:rPr>
                <w:rFonts w:eastAsia="Times New Roman" w:cs="Times New Roman"/>
                <w:u w:val="single"/>
              </w:rPr>
              <w:t xml:space="preserve"> </w:t>
            </w:r>
            <w:r w:rsidRPr="00C849E8">
              <w:rPr>
                <w:rFonts w:eastAsia="Times New Roman" w:cs="Times New Roman"/>
                <w:u w:val="single"/>
              </w:rPr>
              <w:t>MINUTES</w:t>
            </w:r>
          </w:p>
        </w:tc>
      </w:tr>
      <w:tr w:rsidR="00C849E8" w:rsidRPr="00C849E8" w14:paraId="00CB89F1" w14:textId="77777777" w:rsidTr="00241C90">
        <w:tc>
          <w:tcPr>
            <w:tcW w:w="7110" w:type="dxa"/>
            <w:gridSpan w:val="2"/>
            <w:shd w:val="clear" w:color="auto" w:fill="auto"/>
          </w:tcPr>
          <w:p w14:paraId="00CB89E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EF" w14:textId="77777777" w:rsidR="00C849E8" w:rsidRPr="00C849E8" w:rsidRDefault="00C849E8" w:rsidP="00C849E8">
            <w:pPr>
              <w:rPr>
                <w:rFonts w:eastAsia="Times New Roman" w:cs="Times New Roman"/>
                <w:sz w:val="16"/>
                <w:szCs w:val="16"/>
              </w:rPr>
            </w:pPr>
          </w:p>
        </w:tc>
        <w:tc>
          <w:tcPr>
            <w:tcW w:w="3250" w:type="dxa"/>
            <w:gridSpan w:val="3"/>
            <w:shd w:val="clear" w:color="auto" w:fill="auto"/>
          </w:tcPr>
          <w:p w14:paraId="00CB89F0"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F5" w14:textId="77777777" w:rsidTr="00241C90">
        <w:trPr>
          <w:trHeight w:val="675"/>
        </w:trPr>
        <w:tc>
          <w:tcPr>
            <w:tcW w:w="7110" w:type="dxa"/>
            <w:gridSpan w:val="2"/>
            <w:shd w:val="clear" w:color="auto" w:fill="auto"/>
          </w:tcPr>
          <w:p w14:paraId="00CB89F2" w14:textId="080026DE" w:rsidR="00C849E8" w:rsidRPr="00C849E8" w:rsidRDefault="00C849E8"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April </w:t>
            </w:r>
            <w:r w:rsidR="00282A16">
              <w:rPr>
                <w:rFonts w:eastAsia="Times New Roman" w:cs="Times New Roman"/>
              </w:rPr>
              <w:t>18</w:t>
            </w:r>
            <w:r w:rsidRPr="00C849E8">
              <w:rPr>
                <w:rFonts w:eastAsia="Times New Roman" w:cs="Times New Roman"/>
              </w:rPr>
              <w:t>, 201</w:t>
            </w:r>
            <w:r w:rsidR="00282A16">
              <w:rPr>
                <w:rFonts w:eastAsia="Times New Roman" w:cs="Times New Roman"/>
              </w:rPr>
              <w:t>6</w:t>
            </w:r>
            <w:r w:rsidRPr="00C849E8">
              <w:rPr>
                <w:rFonts w:eastAsia="Times New Roman" w:cs="Times New Roman"/>
              </w:rPr>
              <w:t xml:space="preserve"> Human Resources Report.</w:t>
            </w:r>
          </w:p>
        </w:tc>
        <w:tc>
          <w:tcPr>
            <w:tcW w:w="180" w:type="dxa"/>
            <w:shd w:val="clear" w:color="auto" w:fill="auto"/>
          </w:tcPr>
          <w:p w14:paraId="00CB89F3" w14:textId="77777777" w:rsidR="00C849E8" w:rsidRPr="00C849E8" w:rsidRDefault="00C849E8" w:rsidP="00C849E8">
            <w:pPr>
              <w:rPr>
                <w:rFonts w:eastAsia="Times New Roman" w:cs="Times New Roman"/>
              </w:rPr>
            </w:pPr>
          </w:p>
        </w:tc>
        <w:tc>
          <w:tcPr>
            <w:tcW w:w="3250" w:type="dxa"/>
            <w:gridSpan w:val="3"/>
            <w:shd w:val="clear" w:color="auto" w:fill="auto"/>
          </w:tcPr>
          <w:p w14:paraId="00CB89F4"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 xml:space="preserve">APPROVAL OF HUMAN </w:t>
            </w:r>
            <w:r w:rsidRPr="00971576">
              <w:rPr>
                <w:rFonts w:eastAsia="Times New Roman" w:cs="Times New Roman"/>
                <w:u w:val="single"/>
              </w:rPr>
              <w:t xml:space="preserve">RESOURCES </w:t>
            </w:r>
            <w:r w:rsidRPr="00C849E8">
              <w:rPr>
                <w:rFonts w:eastAsia="Times New Roman" w:cs="Times New Roman"/>
                <w:u w:val="single"/>
              </w:rPr>
              <w:t>REPORT</w:t>
            </w:r>
          </w:p>
        </w:tc>
      </w:tr>
      <w:tr w:rsidR="00C849E8" w:rsidRPr="00C849E8" w14:paraId="00CB89F9" w14:textId="77777777" w:rsidTr="00241C90">
        <w:tc>
          <w:tcPr>
            <w:tcW w:w="7110" w:type="dxa"/>
            <w:gridSpan w:val="2"/>
            <w:shd w:val="clear" w:color="auto" w:fill="auto"/>
          </w:tcPr>
          <w:p w14:paraId="00CB89F6"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9F7" w14:textId="77777777" w:rsidR="00C849E8" w:rsidRPr="00C849E8" w:rsidRDefault="00C849E8" w:rsidP="00C849E8">
            <w:pPr>
              <w:rPr>
                <w:rFonts w:eastAsia="Times New Roman" w:cs="Times New Roman"/>
                <w:sz w:val="16"/>
                <w:szCs w:val="16"/>
              </w:rPr>
            </w:pPr>
          </w:p>
        </w:tc>
        <w:tc>
          <w:tcPr>
            <w:tcW w:w="3250" w:type="dxa"/>
            <w:gridSpan w:val="3"/>
            <w:shd w:val="clear" w:color="auto" w:fill="auto"/>
          </w:tcPr>
          <w:p w14:paraId="00CB89F8"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9FE" w14:textId="77777777" w:rsidTr="00241C90">
        <w:trPr>
          <w:trHeight w:val="80"/>
        </w:trPr>
        <w:tc>
          <w:tcPr>
            <w:tcW w:w="7110" w:type="dxa"/>
            <w:gridSpan w:val="2"/>
            <w:shd w:val="clear" w:color="auto" w:fill="auto"/>
          </w:tcPr>
          <w:p w14:paraId="00CB89FA" w14:textId="714F378A" w:rsidR="00C849E8" w:rsidRPr="00C849E8" w:rsidRDefault="00282A16" w:rsidP="00726603">
            <w:pPr>
              <w:rPr>
                <w:rFonts w:eastAsia="Times New Roman" w:cs="Times New Roman"/>
                <w:sz w:val="20"/>
                <w:szCs w:val="20"/>
              </w:rPr>
            </w:pPr>
            <w:r>
              <w:rPr>
                <w:rFonts w:eastAsia="Times New Roman" w:cs="Times New Roman"/>
                <w:sz w:val="20"/>
                <w:szCs w:val="20"/>
              </w:rPr>
              <w:t>A</w:t>
            </w:r>
            <w:r w:rsidRPr="00282A16">
              <w:rPr>
                <w:rFonts w:eastAsia="Calibri" w:cs="Times New Roman"/>
                <w:szCs w:val="22"/>
              </w:rPr>
              <w:t>pproves the submittal of a letter to the Office of the Superintendent of Public Instructions detailing the decision to close McAuliffe, Rockwell and Wilder elementary schools due to the unforeseen loss of electrical power and to request OSPI to excuse the closure per WAC 329-129-150.</w:t>
            </w:r>
          </w:p>
        </w:tc>
        <w:tc>
          <w:tcPr>
            <w:tcW w:w="180" w:type="dxa"/>
            <w:shd w:val="clear" w:color="auto" w:fill="auto"/>
          </w:tcPr>
          <w:p w14:paraId="00CB89FB" w14:textId="77777777" w:rsidR="00C849E8" w:rsidRPr="00C849E8" w:rsidRDefault="00C849E8" w:rsidP="00C849E8">
            <w:pPr>
              <w:rPr>
                <w:rFonts w:eastAsia="Times New Roman" w:cs="Times New Roman"/>
                <w:sz w:val="20"/>
                <w:szCs w:val="20"/>
              </w:rPr>
            </w:pPr>
          </w:p>
        </w:tc>
        <w:tc>
          <w:tcPr>
            <w:tcW w:w="3250" w:type="dxa"/>
            <w:gridSpan w:val="3"/>
            <w:shd w:val="clear" w:color="auto" w:fill="auto"/>
          </w:tcPr>
          <w:p w14:paraId="00CB89FC" w14:textId="77777777" w:rsidR="009037C6" w:rsidRPr="009037C6" w:rsidRDefault="009037C6" w:rsidP="009037C6">
            <w:pPr>
              <w:rPr>
                <w:rFonts w:eastAsia="Times New Roman" w:cs="Times New Roman"/>
              </w:rPr>
            </w:pPr>
            <w:r w:rsidRPr="009037C6">
              <w:rPr>
                <w:rFonts w:eastAsia="Times New Roman" w:cs="Times New Roman"/>
              </w:rPr>
              <w:t xml:space="preserve">EMERGENCY SCHOOL </w:t>
            </w:r>
            <w:r w:rsidRPr="009037C6">
              <w:rPr>
                <w:rFonts w:eastAsia="Times New Roman" w:cs="Times New Roman"/>
                <w:u w:val="single"/>
              </w:rPr>
              <w:t>CLOSURE</w:t>
            </w:r>
          </w:p>
          <w:p w14:paraId="00CB89FD" w14:textId="77777777" w:rsidR="00C849E8" w:rsidRPr="00C849E8" w:rsidRDefault="00C849E8" w:rsidP="009037C6">
            <w:pPr>
              <w:rPr>
                <w:rFonts w:eastAsia="Times New Roman" w:cs="Times New Roman"/>
                <w:sz w:val="22"/>
                <w:szCs w:val="22"/>
                <w:u w:val="single"/>
              </w:rPr>
            </w:pPr>
          </w:p>
        </w:tc>
      </w:tr>
      <w:tr w:rsidR="00C849E8" w:rsidRPr="00C849E8" w14:paraId="00CB8A02" w14:textId="77777777" w:rsidTr="00241C90">
        <w:tc>
          <w:tcPr>
            <w:tcW w:w="7110" w:type="dxa"/>
            <w:gridSpan w:val="2"/>
            <w:shd w:val="clear" w:color="auto" w:fill="auto"/>
          </w:tcPr>
          <w:p w14:paraId="00CB89F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A00" w14:textId="77777777" w:rsidR="00C849E8" w:rsidRPr="00C849E8" w:rsidRDefault="00C849E8" w:rsidP="00C849E8">
            <w:pPr>
              <w:rPr>
                <w:rFonts w:eastAsia="Times New Roman" w:cs="Times New Roman"/>
                <w:sz w:val="16"/>
                <w:szCs w:val="16"/>
              </w:rPr>
            </w:pPr>
          </w:p>
        </w:tc>
        <w:tc>
          <w:tcPr>
            <w:tcW w:w="3250" w:type="dxa"/>
            <w:gridSpan w:val="3"/>
            <w:shd w:val="clear" w:color="auto" w:fill="auto"/>
          </w:tcPr>
          <w:p w14:paraId="00CB8A01"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82A16" w:rsidRPr="00C849E8" w14:paraId="5E95DAEA" w14:textId="77777777" w:rsidTr="00241C90">
        <w:trPr>
          <w:trHeight w:val="675"/>
        </w:trPr>
        <w:tc>
          <w:tcPr>
            <w:tcW w:w="7110" w:type="dxa"/>
            <w:gridSpan w:val="2"/>
            <w:shd w:val="clear" w:color="auto" w:fill="auto"/>
          </w:tcPr>
          <w:p w14:paraId="3A2F539B" w14:textId="77777777" w:rsidR="00282A16" w:rsidRPr="00C849E8" w:rsidRDefault="00282A16" w:rsidP="00F53D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Approval of April </w:t>
            </w:r>
            <w:r>
              <w:rPr>
                <w:rFonts w:eastAsia="Times New Roman" w:cs="Times New Roman"/>
              </w:rPr>
              <w:t>18</w:t>
            </w:r>
            <w:r w:rsidRPr="00C849E8">
              <w:rPr>
                <w:rFonts w:eastAsia="Times New Roman" w:cs="Times New Roman"/>
              </w:rPr>
              <w:t>, 201</w:t>
            </w:r>
            <w:r>
              <w:rPr>
                <w:rFonts w:eastAsia="Times New Roman" w:cs="Times New Roman"/>
              </w:rPr>
              <w:t>6</w:t>
            </w:r>
            <w:r w:rsidRPr="00C849E8">
              <w:rPr>
                <w:rFonts w:eastAsia="Times New Roman" w:cs="Times New Roman"/>
              </w:rPr>
              <w:t xml:space="preserve"> Human Resources Report.</w:t>
            </w:r>
          </w:p>
        </w:tc>
        <w:tc>
          <w:tcPr>
            <w:tcW w:w="180" w:type="dxa"/>
            <w:shd w:val="clear" w:color="auto" w:fill="auto"/>
          </w:tcPr>
          <w:p w14:paraId="44A72305" w14:textId="77777777" w:rsidR="00282A16" w:rsidRPr="00C849E8" w:rsidRDefault="00282A16" w:rsidP="00F53D42">
            <w:pPr>
              <w:rPr>
                <w:rFonts w:eastAsia="Times New Roman" w:cs="Times New Roman"/>
              </w:rPr>
            </w:pPr>
          </w:p>
        </w:tc>
        <w:tc>
          <w:tcPr>
            <w:tcW w:w="3250" w:type="dxa"/>
            <w:gridSpan w:val="3"/>
            <w:shd w:val="clear" w:color="auto" w:fill="auto"/>
          </w:tcPr>
          <w:p w14:paraId="5AF75C1E" w14:textId="77777777" w:rsidR="00282A16" w:rsidRPr="00C849E8" w:rsidRDefault="00282A16" w:rsidP="00F53D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 xml:space="preserve">APPROVAL OF HUMAN </w:t>
            </w:r>
            <w:r w:rsidRPr="00971576">
              <w:rPr>
                <w:rFonts w:eastAsia="Times New Roman" w:cs="Times New Roman"/>
                <w:u w:val="single"/>
              </w:rPr>
              <w:t xml:space="preserve">RESOURCES </w:t>
            </w:r>
            <w:r w:rsidRPr="00C849E8">
              <w:rPr>
                <w:rFonts w:eastAsia="Times New Roman" w:cs="Times New Roman"/>
                <w:u w:val="single"/>
              </w:rPr>
              <w:t>REPORT</w:t>
            </w:r>
          </w:p>
        </w:tc>
      </w:tr>
      <w:tr w:rsidR="00282A16" w:rsidRPr="00C849E8" w14:paraId="72DAFD38" w14:textId="77777777" w:rsidTr="00241C90">
        <w:tc>
          <w:tcPr>
            <w:tcW w:w="7110" w:type="dxa"/>
            <w:gridSpan w:val="2"/>
            <w:shd w:val="clear" w:color="auto" w:fill="auto"/>
          </w:tcPr>
          <w:p w14:paraId="35FC320D" w14:textId="77777777" w:rsidR="00282A16" w:rsidRPr="00C849E8" w:rsidRDefault="00282A16" w:rsidP="00F53D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718FDE8" w14:textId="77777777" w:rsidR="00282A16" w:rsidRPr="00C849E8" w:rsidRDefault="00282A16" w:rsidP="00F53D42">
            <w:pPr>
              <w:rPr>
                <w:rFonts w:eastAsia="Times New Roman" w:cs="Times New Roman"/>
                <w:sz w:val="16"/>
                <w:szCs w:val="16"/>
              </w:rPr>
            </w:pPr>
          </w:p>
        </w:tc>
        <w:tc>
          <w:tcPr>
            <w:tcW w:w="3250" w:type="dxa"/>
            <w:gridSpan w:val="3"/>
            <w:shd w:val="clear" w:color="auto" w:fill="auto"/>
          </w:tcPr>
          <w:p w14:paraId="04D17750" w14:textId="77777777" w:rsidR="00282A16" w:rsidRPr="00C849E8" w:rsidRDefault="00282A16" w:rsidP="00F53D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82A16" w:rsidRPr="00282A16" w14:paraId="000024B4" w14:textId="77777777" w:rsidTr="00241C90">
        <w:trPr>
          <w:gridBefore w:val="1"/>
          <w:gridAfter w:val="1"/>
          <w:wBefore w:w="10" w:type="dxa"/>
          <w:wAfter w:w="10" w:type="dxa"/>
        </w:trPr>
        <w:tc>
          <w:tcPr>
            <w:tcW w:w="7100" w:type="dxa"/>
            <w:shd w:val="clear" w:color="auto" w:fill="auto"/>
          </w:tcPr>
          <w:p w14:paraId="3D3AE1CF" w14:textId="4D1E3303" w:rsidR="00282A16" w:rsidRPr="00282A16" w:rsidRDefault="00282A16" w:rsidP="00282A16">
            <w:pPr>
              <w:snapToGrid w:val="0"/>
              <w:rPr>
                <w:rFonts w:eastAsia="Times New Roman" w:cs="Times New Roman"/>
              </w:rPr>
            </w:pPr>
            <w:r w:rsidRPr="00282A16">
              <w:rPr>
                <w:rFonts w:eastAsia="Calibri" w:cs="Times New Roman"/>
              </w:rPr>
              <w:t>Approves</w:t>
            </w:r>
            <w:r w:rsidRPr="00282A16">
              <w:rPr>
                <w:rFonts w:eastAsia="Times New Roman" w:cs="Times New Roman"/>
              </w:rPr>
              <w:t xml:space="preserve"> Resolution No. 2</w:t>
            </w:r>
            <w:r>
              <w:rPr>
                <w:rFonts w:eastAsia="Times New Roman" w:cs="Times New Roman"/>
              </w:rPr>
              <w:t>211</w:t>
            </w:r>
            <w:r w:rsidRPr="00282A16">
              <w:rPr>
                <w:rFonts w:eastAsia="Times New Roman" w:cs="Times New Roman"/>
              </w:rPr>
              <w:t xml:space="preserve"> delegating the authority to control, supervise, and regulate interschool activities to the Washington Interscholastic Activities Association for the 201</w:t>
            </w:r>
            <w:r>
              <w:rPr>
                <w:rFonts w:eastAsia="Times New Roman" w:cs="Times New Roman"/>
              </w:rPr>
              <w:t>6</w:t>
            </w:r>
            <w:r w:rsidRPr="00282A16">
              <w:rPr>
                <w:rFonts w:eastAsia="Times New Roman" w:cs="Times New Roman"/>
              </w:rPr>
              <w:t>-1</w:t>
            </w:r>
            <w:r>
              <w:rPr>
                <w:rFonts w:eastAsia="Times New Roman" w:cs="Times New Roman"/>
              </w:rPr>
              <w:t>7</w:t>
            </w:r>
            <w:r w:rsidRPr="00282A16">
              <w:rPr>
                <w:rFonts w:eastAsia="Times New Roman" w:cs="Times New Roman"/>
              </w:rPr>
              <w:t xml:space="preserve"> school year.</w:t>
            </w:r>
          </w:p>
        </w:tc>
        <w:tc>
          <w:tcPr>
            <w:tcW w:w="180" w:type="dxa"/>
            <w:shd w:val="clear" w:color="auto" w:fill="auto"/>
          </w:tcPr>
          <w:p w14:paraId="16F58929" w14:textId="77777777" w:rsidR="00282A16" w:rsidRPr="00282A16" w:rsidRDefault="00282A16" w:rsidP="00282A16">
            <w:pPr>
              <w:rPr>
                <w:rFonts w:eastAsia="Times New Roman" w:cs="Times New Roman"/>
              </w:rPr>
            </w:pPr>
          </w:p>
        </w:tc>
        <w:tc>
          <w:tcPr>
            <w:tcW w:w="3240" w:type="dxa"/>
            <w:gridSpan w:val="2"/>
            <w:shd w:val="clear" w:color="auto" w:fill="auto"/>
          </w:tcPr>
          <w:p w14:paraId="3B81E8F0" w14:textId="77777777" w:rsidR="00282A16" w:rsidRDefault="00282A16" w:rsidP="00282A16">
            <w:pPr>
              <w:snapToGrid w:val="0"/>
              <w:rPr>
                <w:rFonts w:eastAsia="Times New Roman" w:cs="Times New Roman"/>
              </w:rPr>
            </w:pPr>
            <w:r w:rsidRPr="00282A16">
              <w:rPr>
                <w:rFonts w:eastAsia="Times New Roman" w:cs="Times New Roman"/>
              </w:rPr>
              <w:t>WASHINGTON INTERSCHOLASTIC ACTIVITIES ASSOCIATION ENROLLMENT, 201</w:t>
            </w:r>
            <w:r>
              <w:rPr>
                <w:rFonts w:eastAsia="Times New Roman" w:cs="Times New Roman"/>
              </w:rPr>
              <w:t>6</w:t>
            </w:r>
            <w:r w:rsidRPr="00282A16">
              <w:rPr>
                <w:rFonts w:eastAsia="Times New Roman" w:cs="Times New Roman"/>
              </w:rPr>
              <w:t>-1</w:t>
            </w:r>
            <w:r>
              <w:rPr>
                <w:rFonts w:eastAsia="Times New Roman" w:cs="Times New Roman"/>
              </w:rPr>
              <w:t>7</w:t>
            </w:r>
          </w:p>
          <w:p w14:paraId="41053647" w14:textId="6DB043CF" w:rsidR="00282A16" w:rsidRPr="00282A16" w:rsidRDefault="00282A16" w:rsidP="00282A16">
            <w:pPr>
              <w:snapToGrid w:val="0"/>
              <w:rPr>
                <w:rFonts w:eastAsia="Times New Roman" w:cs="Times New Roman"/>
                <w:u w:val="single"/>
              </w:rPr>
            </w:pPr>
            <w:r w:rsidRPr="00282A16">
              <w:rPr>
                <w:rFonts w:eastAsia="Times New Roman" w:cs="Times New Roman"/>
                <w:u w:val="single"/>
              </w:rPr>
              <w:t>RESOLUTION NO. 2</w:t>
            </w:r>
            <w:r>
              <w:rPr>
                <w:rFonts w:eastAsia="Times New Roman" w:cs="Times New Roman"/>
                <w:u w:val="single"/>
              </w:rPr>
              <w:t>211</w:t>
            </w:r>
          </w:p>
        </w:tc>
      </w:tr>
      <w:tr w:rsidR="00282A16" w:rsidRPr="00282A16" w14:paraId="44DFBFCF" w14:textId="77777777" w:rsidTr="00241C90">
        <w:trPr>
          <w:gridBefore w:val="1"/>
          <w:gridAfter w:val="1"/>
          <w:wBefore w:w="10" w:type="dxa"/>
          <w:wAfter w:w="10" w:type="dxa"/>
        </w:trPr>
        <w:tc>
          <w:tcPr>
            <w:tcW w:w="7100" w:type="dxa"/>
            <w:shd w:val="clear" w:color="auto" w:fill="auto"/>
          </w:tcPr>
          <w:p w14:paraId="208CB7E1" w14:textId="01D2149C"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5176E5D7" w14:textId="77777777" w:rsidR="00282A16" w:rsidRPr="00282A16" w:rsidRDefault="00282A16" w:rsidP="00282A16">
            <w:pPr>
              <w:rPr>
                <w:rFonts w:eastAsia="Times New Roman" w:cs="Times New Roman"/>
                <w:sz w:val="16"/>
                <w:szCs w:val="16"/>
              </w:rPr>
            </w:pPr>
          </w:p>
        </w:tc>
        <w:tc>
          <w:tcPr>
            <w:tcW w:w="3240" w:type="dxa"/>
            <w:gridSpan w:val="2"/>
            <w:shd w:val="clear" w:color="auto" w:fill="auto"/>
          </w:tcPr>
          <w:p w14:paraId="595C4C16" w14:textId="77777777"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82A16" w:rsidRPr="00282A16" w14:paraId="23D7C4B9" w14:textId="77777777" w:rsidTr="00241C90">
        <w:trPr>
          <w:gridBefore w:val="1"/>
          <w:gridAfter w:val="1"/>
          <w:wBefore w:w="10" w:type="dxa"/>
          <w:wAfter w:w="10" w:type="dxa"/>
          <w:trHeight w:val="675"/>
        </w:trPr>
        <w:tc>
          <w:tcPr>
            <w:tcW w:w="7100" w:type="dxa"/>
            <w:shd w:val="clear" w:color="auto" w:fill="auto"/>
          </w:tcPr>
          <w:p w14:paraId="56CE3D8B" w14:textId="4B92CFEC" w:rsidR="00282A16" w:rsidRPr="00282A16" w:rsidRDefault="00282A16" w:rsidP="00282A16">
            <w:pPr>
              <w:rPr>
                <w:rFonts w:eastAsia="Times New Roman" w:cs="Times New Roman"/>
              </w:rPr>
            </w:pPr>
            <w:r w:rsidRPr="00282A16">
              <w:rPr>
                <w:rFonts w:eastAsia="Calibri" w:cs="Arial"/>
              </w:rPr>
              <w:t>Approves Resolution No. 22</w:t>
            </w:r>
            <w:r>
              <w:rPr>
                <w:rFonts w:eastAsia="Calibri" w:cs="Arial"/>
              </w:rPr>
              <w:t>12</w:t>
            </w:r>
            <w:r w:rsidRPr="00282A16">
              <w:rPr>
                <w:rFonts w:eastAsia="Calibri" w:cs="Arial"/>
              </w:rPr>
              <w:t xml:space="preserve"> delegating responsibility for post season conference level play to the KingCo Conference, a not for profit organization.</w:t>
            </w:r>
          </w:p>
        </w:tc>
        <w:tc>
          <w:tcPr>
            <w:tcW w:w="180" w:type="dxa"/>
            <w:shd w:val="clear" w:color="auto" w:fill="auto"/>
          </w:tcPr>
          <w:p w14:paraId="411BD311" w14:textId="77777777" w:rsidR="00282A16" w:rsidRPr="00282A16" w:rsidRDefault="00282A16" w:rsidP="00282A16">
            <w:pPr>
              <w:rPr>
                <w:rFonts w:eastAsia="Times New Roman" w:cs="Times New Roman"/>
              </w:rPr>
            </w:pPr>
          </w:p>
        </w:tc>
        <w:tc>
          <w:tcPr>
            <w:tcW w:w="3240" w:type="dxa"/>
            <w:gridSpan w:val="2"/>
            <w:shd w:val="clear" w:color="auto" w:fill="auto"/>
          </w:tcPr>
          <w:p w14:paraId="637CF749" w14:textId="65484478" w:rsidR="00282A16" w:rsidRPr="00282A16" w:rsidRDefault="00282A16" w:rsidP="00282A16">
            <w:pPr>
              <w:rPr>
                <w:rFonts w:eastAsia="Calibri" w:cs="Times New Roman"/>
              </w:rPr>
            </w:pPr>
            <w:r w:rsidRPr="00282A16">
              <w:rPr>
                <w:rFonts w:eastAsia="Calibri" w:cs="Times New Roman"/>
              </w:rPr>
              <w:t>DELEGATING AUTHORITY TO KINGCO CONFERENCE, 201</w:t>
            </w:r>
            <w:r>
              <w:rPr>
                <w:rFonts w:eastAsia="Calibri" w:cs="Times New Roman"/>
              </w:rPr>
              <w:t>6</w:t>
            </w:r>
            <w:r w:rsidRPr="00282A16">
              <w:rPr>
                <w:rFonts w:eastAsia="Calibri" w:cs="Times New Roman"/>
              </w:rPr>
              <w:t>-1</w:t>
            </w:r>
            <w:r>
              <w:rPr>
                <w:rFonts w:eastAsia="Calibri" w:cs="Times New Roman"/>
              </w:rPr>
              <w:t>7</w:t>
            </w:r>
          </w:p>
          <w:p w14:paraId="4C2789A1" w14:textId="2F85E0DE" w:rsidR="00282A16" w:rsidRPr="00282A16" w:rsidRDefault="00282A16" w:rsidP="00282A16">
            <w:pPr>
              <w:rPr>
                <w:rFonts w:eastAsia="Times New Roman" w:cs="Times New Roman"/>
                <w:u w:val="single"/>
              </w:rPr>
            </w:pPr>
            <w:r w:rsidRPr="00282A16">
              <w:rPr>
                <w:rFonts w:eastAsia="Calibri" w:cs="Times New Roman"/>
                <w:u w:val="single"/>
              </w:rPr>
              <w:t>RESOLUTION NO. 22</w:t>
            </w:r>
            <w:r>
              <w:rPr>
                <w:rFonts w:eastAsia="Calibri" w:cs="Times New Roman"/>
                <w:u w:val="single"/>
              </w:rPr>
              <w:t>12</w:t>
            </w:r>
          </w:p>
        </w:tc>
      </w:tr>
      <w:tr w:rsidR="00282A16" w:rsidRPr="00282A16" w14:paraId="032EE0D9" w14:textId="77777777" w:rsidTr="00241C90">
        <w:trPr>
          <w:gridBefore w:val="1"/>
          <w:gridAfter w:val="1"/>
          <w:wBefore w:w="10" w:type="dxa"/>
          <w:wAfter w:w="10" w:type="dxa"/>
        </w:trPr>
        <w:tc>
          <w:tcPr>
            <w:tcW w:w="7100" w:type="dxa"/>
            <w:shd w:val="clear" w:color="auto" w:fill="auto"/>
          </w:tcPr>
          <w:p w14:paraId="27A2C1E1" w14:textId="77777777"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29F491F5" w14:textId="77777777" w:rsidR="00282A16" w:rsidRPr="00282A16" w:rsidRDefault="00282A16" w:rsidP="00282A16">
            <w:pPr>
              <w:rPr>
                <w:rFonts w:eastAsia="Times New Roman" w:cs="Times New Roman"/>
                <w:sz w:val="16"/>
                <w:szCs w:val="16"/>
              </w:rPr>
            </w:pPr>
          </w:p>
        </w:tc>
        <w:tc>
          <w:tcPr>
            <w:tcW w:w="3240" w:type="dxa"/>
            <w:gridSpan w:val="2"/>
            <w:shd w:val="clear" w:color="auto" w:fill="auto"/>
          </w:tcPr>
          <w:p w14:paraId="269026D8" w14:textId="77777777"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282A16" w:rsidRPr="00282A16" w14:paraId="3291CAEE" w14:textId="77777777" w:rsidTr="00241C90">
        <w:trPr>
          <w:gridBefore w:val="1"/>
          <w:gridAfter w:val="1"/>
          <w:wBefore w:w="10" w:type="dxa"/>
          <w:wAfter w:w="10" w:type="dxa"/>
        </w:trPr>
        <w:tc>
          <w:tcPr>
            <w:tcW w:w="7100" w:type="dxa"/>
            <w:shd w:val="clear" w:color="auto" w:fill="auto"/>
          </w:tcPr>
          <w:p w14:paraId="5B2C558B" w14:textId="6EE27DC6"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241C90">
              <w:rPr>
                <w:rFonts w:eastAsia="Times New Roman" w:cs="Times New Roman"/>
              </w:rPr>
              <w:t>A</w:t>
            </w:r>
            <w:r w:rsidRPr="00241C90">
              <w:t>c</w:t>
            </w:r>
            <w:r>
              <w:t>cepts the Building Condition Assessment Report</w:t>
            </w:r>
            <w:r w:rsidRPr="00304078">
              <w:t>.</w:t>
            </w:r>
          </w:p>
        </w:tc>
        <w:tc>
          <w:tcPr>
            <w:tcW w:w="180" w:type="dxa"/>
            <w:shd w:val="clear" w:color="auto" w:fill="auto"/>
          </w:tcPr>
          <w:p w14:paraId="4EDA8E49" w14:textId="77777777" w:rsidR="00282A16" w:rsidRPr="00282A16" w:rsidRDefault="00282A16" w:rsidP="00282A16">
            <w:pPr>
              <w:rPr>
                <w:rFonts w:eastAsia="Times New Roman" w:cs="Times New Roman"/>
                <w:sz w:val="16"/>
                <w:szCs w:val="16"/>
              </w:rPr>
            </w:pPr>
          </w:p>
        </w:tc>
        <w:tc>
          <w:tcPr>
            <w:tcW w:w="3240" w:type="dxa"/>
            <w:gridSpan w:val="2"/>
            <w:shd w:val="clear" w:color="auto" w:fill="auto"/>
          </w:tcPr>
          <w:p w14:paraId="08E56748" w14:textId="1F5EF7CE" w:rsidR="00282A16" w:rsidRPr="00304078" w:rsidRDefault="00282A16" w:rsidP="00282A16">
            <w:pPr>
              <w:pStyle w:val="Title"/>
              <w:jc w:val="left"/>
              <w:rPr>
                <w:rFonts w:ascii="Book Antiqua" w:hAnsi="Book Antiqua"/>
              </w:rPr>
            </w:pPr>
            <w:r>
              <w:rPr>
                <w:rFonts w:ascii="Book Antiqua" w:hAnsi="Book Antiqua"/>
              </w:rPr>
              <w:t xml:space="preserve">BUILDING CONDITION ASSESSMENT (BCA) </w:t>
            </w:r>
            <w:r w:rsidRPr="00282A16">
              <w:rPr>
                <w:rFonts w:ascii="Book Antiqua" w:hAnsi="Book Antiqua"/>
                <w:u w:val="single"/>
              </w:rPr>
              <w:t>REPORT, 2016</w:t>
            </w:r>
          </w:p>
          <w:p w14:paraId="319169BA" w14:textId="77777777" w:rsidR="00282A16" w:rsidRPr="00282A16" w:rsidRDefault="00282A16" w:rsidP="00282A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849E8" w:rsidRPr="00C849E8" w14:paraId="00CB8A62" w14:textId="77777777" w:rsidTr="00241C90">
        <w:trPr>
          <w:trHeight w:val="80"/>
        </w:trPr>
        <w:tc>
          <w:tcPr>
            <w:tcW w:w="7110" w:type="dxa"/>
            <w:gridSpan w:val="2"/>
            <w:shd w:val="clear" w:color="auto" w:fill="auto"/>
          </w:tcPr>
          <w:p w14:paraId="00CB8A5E" w14:textId="6753D08F" w:rsidR="00C849E8" w:rsidRPr="00C849E8" w:rsidRDefault="00794F8A" w:rsidP="00523741">
            <w:pPr>
              <w:rPr>
                <w:rFonts w:eastAsia="Times New Roman" w:cs="Times New Roman"/>
                <w:sz w:val="20"/>
                <w:szCs w:val="20"/>
              </w:rPr>
            </w:pPr>
            <w:r>
              <w:t>A</w:t>
            </w:r>
            <w:r w:rsidRPr="00406F30">
              <w:t>pproves the monitori</w:t>
            </w:r>
            <w:r>
              <w:t>ng report for</w:t>
            </w:r>
            <w:r w:rsidRPr="00817C11">
              <w:t xml:space="preserve"> </w:t>
            </w:r>
            <w:r>
              <w:t>EL-3, Communication and Counsel to the Board, as presented.</w:t>
            </w:r>
          </w:p>
        </w:tc>
        <w:tc>
          <w:tcPr>
            <w:tcW w:w="180" w:type="dxa"/>
            <w:shd w:val="clear" w:color="auto" w:fill="auto"/>
          </w:tcPr>
          <w:p w14:paraId="00CB8A5F" w14:textId="77777777" w:rsidR="00C849E8" w:rsidRPr="00C849E8" w:rsidRDefault="00C849E8" w:rsidP="00523741">
            <w:pPr>
              <w:rPr>
                <w:rFonts w:eastAsia="Times New Roman" w:cs="Times New Roman"/>
                <w:sz w:val="20"/>
                <w:szCs w:val="20"/>
              </w:rPr>
            </w:pPr>
          </w:p>
        </w:tc>
        <w:tc>
          <w:tcPr>
            <w:tcW w:w="3250" w:type="dxa"/>
            <w:gridSpan w:val="3"/>
            <w:shd w:val="clear" w:color="auto" w:fill="auto"/>
          </w:tcPr>
          <w:p w14:paraId="00CB8A60" w14:textId="77777777" w:rsidR="00794F8A" w:rsidRPr="00794F8A" w:rsidRDefault="00794F8A" w:rsidP="00794F8A">
            <w:pPr>
              <w:rPr>
                <w:rFonts w:eastAsia="Times New Roman" w:cs="Times New Roman"/>
              </w:rPr>
            </w:pPr>
            <w:r w:rsidRPr="00794F8A">
              <w:rPr>
                <w:rFonts w:eastAsia="Times New Roman" w:cs="Times New Roman"/>
              </w:rPr>
              <w:t>APPROVAL OF MONITORING REPORT</w:t>
            </w:r>
          </w:p>
          <w:p w14:paraId="00CB8A61" w14:textId="77777777" w:rsidR="00C849E8" w:rsidRPr="00C849E8" w:rsidRDefault="00794F8A" w:rsidP="00E83E15">
            <w:pPr>
              <w:rPr>
                <w:rFonts w:eastAsia="Times New Roman" w:cs="Times New Roman"/>
                <w:sz w:val="22"/>
                <w:szCs w:val="22"/>
                <w:u w:val="single"/>
              </w:rPr>
            </w:pPr>
            <w:r w:rsidRPr="00794F8A">
              <w:rPr>
                <w:rFonts w:eastAsia="Times New Roman" w:cs="Times New Roman"/>
                <w:caps/>
              </w:rPr>
              <w:t xml:space="preserve">EL-3, COMMUNICATION AND COUNSEL TO THE </w:t>
            </w:r>
            <w:r w:rsidRPr="0046102C">
              <w:rPr>
                <w:rFonts w:eastAsia="Times New Roman" w:cs="Times New Roman"/>
                <w:caps/>
                <w:u w:val="single"/>
              </w:rPr>
              <w:t>BOARD</w:t>
            </w:r>
          </w:p>
        </w:tc>
      </w:tr>
    </w:tbl>
    <w:p w14:paraId="406937B6" w14:textId="77777777" w:rsidR="00726603" w:rsidRDefault="00726603">
      <w:r>
        <w:br w:type="page"/>
      </w:r>
    </w:p>
    <w:tbl>
      <w:tblPr>
        <w:tblW w:w="10540" w:type="dxa"/>
        <w:tblInd w:w="-100" w:type="dxa"/>
        <w:tblLayout w:type="fixed"/>
        <w:tblCellMar>
          <w:left w:w="80" w:type="dxa"/>
          <w:right w:w="80" w:type="dxa"/>
        </w:tblCellMar>
        <w:tblLook w:val="0000" w:firstRow="0" w:lastRow="0" w:firstColumn="0" w:lastColumn="0" w:noHBand="0" w:noVBand="0"/>
      </w:tblPr>
      <w:tblGrid>
        <w:gridCol w:w="7110"/>
        <w:gridCol w:w="190"/>
        <w:gridCol w:w="3240"/>
      </w:tblGrid>
      <w:tr w:rsidR="00C849E8" w:rsidRPr="00C849E8" w14:paraId="00CB8A85" w14:textId="77777777" w:rsidTr="004F7AAB">
        <w:tc>
          <w:tcPr>
            <w:tcW w:w="7110" w:type="dxa"/>
            <w:shd w:val="clear" w:color="auto" w:fill="auto"/>
          </w:tcPr>
          <w:p w14:paraId="00CB8A67" w14:textId="77777777" w:rsidR="00C849E8" w:rsidRPr="00C849E8" w:rsidRDefault="00C849E8" w:rsidP="00C849E8">
            <w:pPr>
              <w:rPr>
                <w:rFonts w:eastAsia="Times New Roman" w:cs="Times New Roman"/>
                <w:szCs w:val="20"/>
              </w:rPr>
            </w:pPr>
            <w:r w:rsidRPr="00C849E8">
              <w:rPr>
                <w:rFonts w:eastAsia="Times New Roman" w:cs="Times New Roman"/>
                <w:szCs w:val="20"/>
              </w:rPr>
              <w:t xml:space="preserve">Accepts the donations/grants as identified  - </w:t>
            </w:r>
          </w:p>
          <w:p w14:paraId="00CB8A68" w14:textId="77777777" w:rsidR="00C849E8" w:rsidRPr="00C849E8" w:rsidRDefault="00C849E8" w:rsidP="00C849E8">
            <w:pPr>
              <w:rPr>
                <w:rFonts w:eastAsia="Times New Roman" w:cs="Times New Roman"/>
                <w:sz w:val="16"/>
                <w:szCs w:val="16"/>
              </w:rPr>
            </w:pPr>
          </w:p>
          <w:p w14:paraId="14E8D1B3"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Lake Washington Schools Foundation to Lake Washington High in the amount of $2,977.85 to purchase camera and accessories.</w:t>
            </w:r>
          </w:p>
          <w:p w14:paraId="42C1712E" w14:textId="77777777" w:rsidR="00241C90" w:rsidRPr="00241C90" w:rsidRDefault="00241C90" w:rsidP="00241C90">
            <w:pPr>
              <w:rPr>
                <w:rFonts w:eastAsia="Times New Roman" w:cs="Times New Roman"/>
                <w:color w:val="000000"/>
                <w:sz w:val="16"/>
                <w:szCs w:val="16"/>
              </w:rPr>
            </w:pPr>
          </w:p>
          <w:p w14:paraId="121FD18C"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Redmond Elementary PTSA to Redmond Elementary in the amount of $2,000.00 to support lunch buddy program.</w:t>
            </w:r>
          </w:p>
          <w:p w14:paraId="69B6A78C" w14:textId="77777777" w:rsidR="00241C90" w:rsidRPr="00241C90" w:rsidRDefault="00241C90" w:rsidP="00241C90">
            <w:pPr>
              <w:rPr>
                <w:rFonts w:eastAsia="Times New Roman" w:cs="Times New Roman"/>
                <w:color w:val="000000"/>
                <w:sz w:val="16"/>
                <w:szCs w:val="16"/>
              </w:rPr>
            </w:pPr>
          </w:p>
          <w:p w14:paraId="1F468ED6"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Carl Sandburg PTSA to Sandburg Elementary in the amount of $11,488.47 to provide stipends for outdoor education.</w:t>
            </w:r>
          </w:p>
          <w:p w14:paraId="70E26D93" w14:textId="77777777" w:rsidR="00241C90" w:rsidRPr="00241C90" w:rsidRDefault="00241C90" w:rsidP="00241C90">
            <w:pPr>
              <w:rPr>
                <w:rFonts w:eastAsia="Times New Roman" w:cs="Times New Roman"/>
                <w:color w:val="000000"/>
                <w:sz w:val="16"/>
                <w:szCs w:val="16"/>
              </w:rPr>
            </w:pPr>
          </w:p>
          <w:p w14:paraId="39928555"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Laura Ingalls Wilder Elementary PTSA to Wilder Elementary in the amount of $15,812.00 to provide stipends for Math Olympiad and motor skills ($4,307.00) and purchase two-way radios for safety ($11,505.00).</w:t>
            </w:r>
          </w:p>
          <w:p w14:paraId="4511DB21" w14:textId="77777777" w:rsidR="00241C90" w:rsidRPr="00241C90" w:rsidRDefault="00241C90" w:rsidP="00241C90">
            <w:pPr>
              <w:rPr>
                <w:rFonts w:eastAsia="Times New Roman" w:cs="Times New Roman"/>
                <w:color w:val="000000"/>
                <w:sz w:val="16"/>
                <w:szCs w:val="16"/>
              </w:rPr>
            </w:pPr>
          </w:p>
          <w:p w14:paraId="5910653E"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Inglewood Middle School PTSA to Inglewood Middle in the amount of $3,030.75 to purchase furniture modules for library ($1,924.80) and bulletin boards for school hallways ($1,105.95).</w:t>
            </w:r>
          </w:p>
          <w:p w14:paraId="6508D6B6" w14:textId="77777777" w:rsidR="00241C90" w:rsidRPr="00241C90" w:rsidRDefault="00241C90" w:rsidP="00241C90">
            <w:pPr>
              <w:rPr>
                <w:rFonts w:eastAsia="Times New Roman" w:cs="Times New Roman"/>
                <w:color w:val="000000"/>
                <w:sz w:val="16"/>
                <w:szCs w:val="16"/>
              </w:rPr>
            </w:pPr>
          </w:p>
          <w:p w14:paraId="1F21E022"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Northstar Community Middle School to Northstar in the amount of $1,500.00 to purchase drinking fountain attachments to existing sinks.</w:t>
            </w:r>
          </w:p>
          <w:p w14:paraId="71A02DEC" w14:textId="77777777" w:rsidR="00241C90" w:rsidRPr="00241C90" w:rsidRDefault="00241C90" w:rsidP="00241C90">
            <w:pPr>
              <w:rPr>
                <w:rFonts w:eastAsia="Times New Roman" w:cs="Times New Roman"/>
                <w:color w:val="000000"/>
                <w:sz w:val="16"/>
                <w:szCs w:val="16"/>
              </w:rPr>
            </w:pPr>
          </w:p>
          <w:p w14:paraId="290EB211"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Tesla STEM PTSA to Tesla STEM High in the amount of $1,100.00 to purchase 3D printing pens for art classes.</w:t>
            </w:r>
          </w:p>
          <w:p w14:paraId="33D20F6B" w14:textId="77777777" w:rsidR="00241C90" w:rsidRPr="00241C90" w:rsidRDefault="00241C90" w:rsidP="00241C90">
            <w:pPr>
              <w:rPr>
                <w:rFonts w:eastAsia="Times New Roman" w:cs="Times New Roman"/>
                <w:color w:val="000000"/>
                <w:sz w:val="16"/>
                <w:szCs w:val="16"/>
              </w:rPr>
            </w:pPr>
          </w:p>
          <w:p w14:paraId="1CA63C29"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Juanita Rebels Booster Club to Juanita High in the amount of $16,000.00 to purchase a pole-vault pit.</w:t>
            </w:r>
          </w:p>
          <w:p w14:paraId="305EC4E4" w14:textId="77777777" w:rsidR="00241C90" w:rsidRPr="00241C90" w:rsidRDefault="00241C90" w:rsidP="00241C90">
            <w:pPr>
              <w:rPr>
                <w:rFonts w:eastAsia="Times New Roman" w:cs="Times New Roman"/>
                <w:color w:val="000000"/>
                <w:sz w:val="16"/>
                <w:szCs w:val="16"/>
              </w:rPr>
            </w:pPr>
          </w:p>
          <w:p w14:paraId="3EB42A0E" w14:textId="77777777" w:rsidR="00241C90" w:rsidRPr="00241C90" w:rsidRDefault="00241C90" w:rsidP="00241C90">
            <w:pPr>
              <w:rPr>
                <w:rFonts w:eastAsia="Times New Roman" w:cs="Times New Roman"/>
                <w:color w:val="000000"/>
                <w:sz w:val="22"/>
                <w:szCs w:val="22"/>
              </w:rPr>
            </w:pPr>
            <w:r w:rsidRPr="00241C90">
              <w:rPr>
                <w:rFonts w:eastAsia="Times New Roman" w:cs="Times New Roman"/>
                <w:color w:val="000000"/>
                <w:sz w:val="22"/>
                <w:szCs w:val="22"/>
              </w:rPr>
              <w:t>Acceptance from Lake Washington High School PTSA to Lake Washington High in the amount of $1,407.46 to purchase ceramics kiln ($500.00), sandwich board signs ($521.49), and supplies and materials for culinary arts and transition room; and reimbursement for copy machine supplies ($385.97).</w:t>
            </w:r>
          </w:p>
          <w:p w14:paraId="00CB8A82" w14:textId="20BE4304" w:rsidR="00C849E8" w:rsidRPr="00E04C26" w:rsidRDefault="00241C90" w:rsidP="00241C90">
            <w:pPr>
              <w:rPr>
                <w:rFonts w:eastAsia="Times New Roman" w:cs="Times New Roman"/>
                <w:b/>
              </w:rPr>
            </w:pPr>
            <w:r w:rsidRPr="00241C90">
              <w:rPr>
                <w:rFonts w:eastAsia="Times New Roman" w:cs="Times New Roman"/>
                <w:b/>
                <w:bCs/>
                <w:color w:val="000000"/>
                <w:sz w:val="22"/>
                <w:szCs w:val="22"/>
              </w:rPr>
              <w:t xml:space="preserve">TOTAL $55,316.53  </w:t>
            </w:r>
          </w:p>
        </w:tc>
        <w:tc>
          <w:tcPr>
            <w:tcW w:w="190" w:type="dxa"/>
            <w:shd w:val="clear" w:color="auto" w:fill="auto"/>
          </w:tcPr>
          <w:p w14:paraId="00CB8A83" w14:textId="77777777" w:rsidR="00C849E8" w:rsidRPr="00C849E8" w:rsidRDefault="00C849E8" w:rsidP="00C849E8">
            <w:pPr>
              <w:rPr>
                <w:rFonts w:eastAsia="Times New Roman" w:cs="Times New Roman"/>
                <w:sz w:val="22"/>
                <w:szCs w:val="22"/>
              </w:rPr>
            </w:pPr>
          </w:p>
        </w:tc>
        <w:tc>
          <w:tcPr>
            <w:tcW w:w="3240" w:type="dxa"/>
            <w:shd w:val="clear" w:color="auto" w:fill="auto"/>
          </w:tcPr>
          <w:p w14:paraId="00CB8A84" w14:textId="77777777" w:rsidR="00C849E8" w:rsidRPr="00C849E8" w:rsidRDefault="00C849E8" w:rsidP="00C849E8">
            <w:pPr>
              <w:outlineLvl w:val="0"/>
              <w:rPr>
                <w:rFonts w:eastAsia="Times New Roman" w:cs="Times New Roman"/>
                <w:sz w:val="22"/>
                <w:szCs w:val="22"/>
                <w:u w:val="single"/>
              </w:rPr>
            </w:pPr>
            <w:r w:rsidRPr="00C849E8">
              <w:rPr>
                <w:rFonts w:eastAsia="Times New Roman" w:cs="Times New Roman"/>
                <w:sz w:val="22"/>
                <w:szCs w:val="22"/>
                <w:u w:val="single"/>
              </w:rPr>
              <w:t>DONATIONS</w:t>
            </w:r>
          </w:p>
        </w:tc>
      </w:tr>
    </w:tbl>
    <w:p w14:paraId="27C4E06E" w14:textId="77777777" w:rsidR="00241C90" w:rsidRDefault="00241C90">
      <w:r>
        <w:br w:type="page"/>
      </w:r>
    </w:p>
    <w:tbl>
      <w:tblPr>
        <w:tblW w:w="10540" w:type="dxa"/>
        <w:tblInd w:w="-100" w:type="dxa"/>
        <w:tblLayout w:type="fixed"/>
        <w:tblCellMar>
          <w:left w:w="80" w:type="dxa"/>
          <w:right w:w="80" w:type="dxa"/>
        </w:tblCellMar>
        <w:tblLook w:val="0000" w:firstRow="0" w:lastRow="0" w:firstColumn="0" w:lastColumn="0" w:noHBand="0" w:noVBand="0"/>
      </w:tblPr>
      <w:tblGrid>
        <w:gridCol w:w="7110"/>
        <w:gridCol w:w="180"/>
        <w:gridCol w:w="3250"/>
      </w:tblGrid>
      <w:tr w:rsidR="00C849E8" w:rsidRPr="00C849E8" w14:paraId="00CB8AB4" w14:textId="77777777" w:rsidTr="00241C90">
        <w:tc>
          <w:tcPr>
            <w:tcW w:w="7110" w:type="dxa"/>
            <w:shd w:val="clear" w:color="auto" w:fill="auto"/>
          </w:tcPr>
          <w:p w14:paraId="00CB8AB1" w14:textId="2C24AE5E" w:rsidR="00B85618" w:rsidRPr="00B85618" w:rsidRDefault="007828FE" w:rsidP="004F7AAB">
            <w:pPr>
              <w:rPr>
                <w:rFonts w:eastAsia="Times New Roman" w:cs="Times New Roman"/>
                <w:b/>
              </w:rPr>
            </w:pPr>
            <w:r>
              <w:rPr>
                <w:rFonts w:eastAsia="Times New Roman" w:cs="Times New Roman"/>
              </w:rPr>
              <w:t>Dr. Pierce announced that t</w:t>
            </w:r>
            <w:r w:rsidRPr="007828FE">
              <w:rPr>
                <w:rFonts w:cs="Arial"/>
                <w:color w:val="000000"/>
              </w:rPr>
              <w:t>he Office of Superintendent of Public Instruction (OSPI) and the State Board of Education (SBE) have announced the 258 schools statewide that will receive Washington Achievement Awards. Of those 258 schools, 25 are in Lake Washington School District (LWSD). More schools in LWSD earned awards than any other</w:t>
            </w:r>
            <w:r w:rsidR="004F7AAB">
              <w:rPr>
                <w:rFonts w:cs="Arial"/>
                <w:color w:val="000000"/>
              </w:rPr>
              <w:t xml:space="preserve"> district</w:t>
            </w:r>
            <w:r w:rsidRPr="007828FE">
              <w:rPr>
                <w:rFonts w:cs="Arial"/>
                <w:color w:val="000000"/>
              </w:rPr>
              <w:t>. The 25 schools will receive a total of 47 recognitions, including 17 awards for overall excellence. All award-winning schools will be honored during a ceremony on May 10 at Union Gap School in Union Gap, Wash.</w:t>
            </w:r>
          </w:p>
        </w:tc>
        <w:tc>
          <w:tcPr>
            <w:tcW w:w="180" w:type="dxa"/>
            <w:shd w:val="clear" w:color="auto" w:fill="auto"/>
          </w:tcPr>
          <w:p w14:paraId="00CB8AB2" w14:textId="77777777" w:rsidR="00C849E8" w:rsidRPr="00C849E8" w:rsidRDefault="00C849E8" w:rsidP="00C849E8">
            <w:pPr>
              <w:rPr>
                <w:rFonts w:eastAsia="Times New Roman" w:cs="Times New Roman"/>
              </w:rPr>
            </w:pPr>
          </w:p>
        </w:tc>
        <w:tc>
          <w:tcPr>
            <w:tcW w:w="3250" w:type="dxa"/>
            <w:shd w:val="clear" w:color="auto" w:fill="auto"/>
          </w:tcPr>
          <w:p w14:paraId="00CB8AB3"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SUPERINTENDENT</w:t>
            </w:r>
            <w:r w:rsidRPr="00C849E8">
              <w:rPr>
                <w:rFonts w:eastAsia="Times New Roman" w:cs="Times New Roman"/>
                <w:u w:val="single"/>
              </w:rPr>
              <w:t xml:space="preserve"> REPORT</w:t>
            </w:r>
          </w:p>
        </w:tc>
      </w:tr>
      <w:tr w:rsidR="00C849E8" w:rsidRPr="00C849E8" w14:paraId="00CB8AB8" w14:textId="77777777" w:rsidTr="00241C90">
        <w:tc>
          <w:tcPr>
            <w:tcW w:w="7110" w:type="dxa"/>
            <w:shd w:val="clear" w:color="auto" w:fill="auto"/>
          </w:tcPr>
          <w:p w14:paraId="00CB8AB5"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14:paraId="00CB8AB6" w14:textId="77777777" w:rsidR="00C849E8" w:rsidRPr="00C849E8" w:rsidRDefault="00C849E8" w:rsidP="00C849E8">
            <w:pPr>
              <w:rPr>
                <w:rFonts w:eastAsia="Times New Roman" w:cs="Times New Roman"/>
                <w:sz w:val="16"/>
                <w:szCs w:val="16"/>
              </w:rPr>
            </w:pPr>
          </w:p>
        </w:tc>
        <w:tc>
          <w:tcPr>
            <w:tcW w:w="3250" w:type="dxa"/>
            <w:shd w:val="clear" w:color="auto" w:fill="auto"/>
          </w:tcPr>
          <w:p w14:paraId="00CB8AB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r>
      <w:tr w:rsidR="00C849E8" w:rsidRPr="00C849E8" w14:paraId="00CB8ABF" w14:textId="77777777" w:rsidTr="00241C90">
        <w:tc>
          <w:tcPr>
            <w:tcW w:w="7110" w:type="dxa"/>
          </w:tcPr>
          <w:p w14:paraId="7FD9BE40" w14:textId="7CF43BCC" w:rsidR="007828FE" w:rsidRDefault="007828FE" w:rsidP="007828FE">
            <w:pPr>
              <w:outlineLvl w:val="0"/>
              <w:rPr>
                <w:rFonts w:eastAsia="Times New Roman" w:cs="Times New Roman"/>
                <w:bCs/>
                <w:color w:val="000000"/>
                <w:kern w:val="36"/>
              </w:rPr>
            </w:pPr>
            <w:r>
              <w:rPr>
                <w:rFonts w:eastAsia="Times New Roman" w:cs="Times New Roman"/>
                <w:bCs/>
                <w:color w:val="000000"/>
                <w:kern w:val="36"/>
              </w:rPr>
              <w:t>Siri Bliesner noted that the Washington State Legislature did not act on the levy cliff that is schedule to sunset; this has been postponed until April.</w:t>
            </w:r>
            <w:r w:rsidR="004F7AAB">
              <w:rPr>
                <w:rFonts w:eastAsia="Times New Roman" w:cs="Times New Roman"/>
                <w:bCs/>
                <w:color w:val="000000"/>
                <w:kern w:val="36"/>
              </w:rPr>
              <w:t xml:space="preserve"> </w:t>
            </w:r>
            <w:r>
              <w:rPr>
                <w:rFonts w:eastAsia="Times New Roman" w:cs="Times New Roman"/>
                <w:bCs/>
                <w:color w:val="000000"/>
                <w:kern w:val="36"/>
              </w:rPr>
              <w:t xml:space="preserve">At the federal level, the Elementary and Secondary Education Act (ESEA) is returning some federal control to local control.  </w:t>
            </w:r>
          </w:p>
          <w:p w14:paraId="334F4D93" w14:textId="77777777" w:rsidR="007828FE" w:rsidRPr="0041515C" w:rsidRDefault="007828FE" w:rsidP="007828FE">
            <w:pPr>
              <w:outlineLvl w:val="0"/>
              <w:rPr>
                <w:rFonts w:eastAsia="Times New Roman" w:cs="Times New Roman"/>
                <w:bCs/>
                <w:color w:val="000000"/>
                <w:kern w:val="36"/>
                <w:sz w:val="16"/>
                <w:szCs w:val="16"/>
              </w:rPr>
            </w:pPr>
          </w:p>
          <w:p w14:paraId="00CB8AB9" w14:textId="0E3B1534" w:rsidR="00C849E8" w:rsidRPr="00C849E8" w:rsidRDefault="007828FE" w:rsidP="007828FE">
            <w:pPr>
              <w:outlineLvl w:val="0"/>
              <w:rPr>
                <w:rFonts w:eastAsia="Times New Roman" w:cs="Times New Roman"/>
                <w:bCs/>
                <w:color w:val="000000"/>
                <w:kern w:val="36"/>
              </w:rPr>
            </w:pPr>
            <w:r>
              <w:rPr>
                <w:rFonts w:eastAsia="Times New Roman" w:cs="Times New Roman"/>
                <w:bCs/>
                <w:color w:val="000000"/>
                <w:kern w:val="36"/>
              </w:rPr>
              <w:t>Siri Bliesner requested that board members consider any legislative proposals that they would like to submit to the Washington State School Directors</w:t>
            </w:r>
            <w:r w:rsidR="004F7AAB">
              <w:rPr>
                <w:rFonts w:eastAsia="Times New Roman" w:cs="Times New Roman"/>
                <w:bCs/>
                <w:color w:val="000000"/>
                <w:kern w:val="36"/>
              </w:rPr>
              <w:t xml:space="preserve"> Association (WSSDA)</w:t>
            </w:r>
            <w:r>
              <w:rPr>
                <w:rFonts w:eastAsia="Times New Roman" w:cs="Times New Roman"/>
                <w:bCs/>
                <w:color w:val="000000"/>
                <w:kern w:val="36"/>
              </w:rPr>
              <w:t xml:space="preserve"> Legislative Committee in September.</w:t>
            </w:r>
          </w:p>
        </w:tc>
        <w:tc>
          <w:tcPr>
            <w:tcW w:w="180" w:type="dxa"/>
          </w:tcPr>
          <w:p w14:paraId="00CB8ABA" w14:textId="77777777" w:rsidR="00C849E8" w:rsidRPr="00C849E8" w:rsidRDefault="00C849E8" w:rsidP="00C849E8">
            <w:pPr>
              <w:rPr>
                <w:rFonts w:eastAsia="Times New Roman" w:cs="Times New Roman"/>
              </w:rPr>
            </w:pPr>
          </w:p>
        </w:tc>
        <w:tc>
          <w:tcPr>
            <w:tcW w:w="3250" w:type="dxa"/>
          </w:tcPr>
          <w:p w14:paraId="00CB8AB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LEGISLATIVE UPDATE</w:t>
            </w:r>
          </w:p>
          <w:p w14:paraId="00CB8AB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0CB8AB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14:paraId="00CB8AB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C849E8" w:rsidRPr="00C849E8" w14:paraId="00CB8AC3" w14:textId="77777777" w:rsidTr="00241C90">
        <w:tc>
          <w:tcPr>
            <w:tcW w:w="7110" w:type="dxa"/>
            <w:shd w:val="clear" w:color="auto" w:fill="auto"/>
          </w:tcPr>
          <w:p w14:paraId="00CB8AC0" w14:textId="77777777" w:rsidR="00C849E8" w:rsidRPr="00C849E8" w:rsidRDefault="00C849E8" w:rsidP="00C849E8">
            <w:pPr>
              <w:rPr>
                <w:rFonts w:eastAsia="Times New Roman" w:cs="Times New Roman"/>
                <w:sz w:val="16"/>
                <w:szCs w:val="16"/>
              </w:rPr>
            </w:pPr>
          </w:p>
        </w:tc>
        <w:tc>
          <w:tcPr>
            <w:tcW w:w="180" w:type="dxa"/>
            <w:shd w:val="clear" w:color="auto" w:fill="auto"/>
          </w:tcPr>
          <w:p w14:paraId="00CB8AC1" w14:textId="77777777" w:rsidR="00C849E8" w:rsidRPr="00C849E8" w:rsidRDefault="00C849E8" w:rsidP="00C849E8">
            <w:pPr>
              <w:rPr>
                <w:rFonts w:eastAsia="Times New Roman" w:cs="Times New Roman"/>
                <w:sz w:val="16"/>
                <w:szCs w:val="16"/>
              </w:rPr>
            </w:pPr>
          </w:p>
        </w:tc>
        <w:tc>
          <w:tcPr>
            <w:tcW w:w="3250" w:type="dxa"/>
            <w:shd w:val="clear" w:color="auto" w:fill="auto"/>
          </w:tcPr>
          <w:p w14:paraId="00CB8AC2" w14:textId="77777777" w:rsidR="00C849E8" w:rsidRPr="00C849E8" w:rsidRDefault="00C849E8" w:rsidP="00C849E8">
            <w:pPr>
              <w:outlineLvl w:val="0"/>
              <w:rPr>
                <w:rFonts w:eastAsia="Times New Roman" w:cs="Times New Roman"/>
                <w:caps/>
                <w:sz w:val="16"/>
                <w:szCs w:val="16"/>
              </w:rPr>
            </w:pPr>
          </w:p>
        </w:tc>
      </w:tr>
      <w:tr w:rsidR="00C849E8" w:rsidRPr="00C849E8" w14:paraId="00CB8ACA" w14:textId="77777777" w:rsidTr="00241C90">
        <w:tc>
          <w:tcPr>
            <w:tcW w:w="7110" w:type="dxa"/>
          </w:tcPr>
          <w:p w14:paraId="550348ED" w14:textId="0BA92909" w:rsidR="007828FE" w:rsidRDefault="007828FE" w:rsidP="00F21F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Chris Carlson requested that notice be provide</w:t>
            </w:r>
            <w:r w:rsidR="004F7AAB">
              <w:rPr>
                <w:rFonts w:eastAsia="Times New Roman" w:cs="Times New Roman"/>
              </w:rPr>
              <w:t>d</w:t>
            </w:r>
            <w:r>
              <w:rPr>
                <w:rFonts w:eastAsia="Times New Roman" w:cs="Times New Roman"/>
              </w:rPr>
              <w:t xml:space="preserve"> as soon as possible when the follow-up to the special program review is conducted.</w:t>
            </w:r>
          </w:p>
          <w:p w14:paraId="10C731C6" w14:textId="77777777" w:rsidR="007828FE" w:rsidRPr="0041515C" w:rsidRDefault="007828FE" w:rsidP="00F21F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AC7" w14:textId="44CD206B" w:rsidR="00DD5869" w:rsidRPr="00C849E8" w:rsidRDefault="007828FE" w:rsidP="00F21F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Nancy Bernard and Siri Bliesner provided a recap of the workshops they participated in at the National School Board Association (NSBA</w:t>
            </w:r>
          </w:p>
        </w:tc>
        <w:tc>
          <w:tcPr>
            <w:tcW w:w="180" w:type="dxa"/>
          </w:tcPr>
          <w:p w14:paraId="00CB8AC8" w14:textId="77777777" w:rsidR="00C849E8" w:rsidRPr="00C849E8" w:rsidRDefault="00C849E8" w:rsidP="00C849E8">
            <w:pPr>
              <w:rPr>
                <w:rFonts w:eastAsia="Times New Roman" w:cs="Times New Roman"/>
              </w:rPr>
            </w:pPr>
          </w:p>
        </w:tc>
        <w:tc>
          <w:tcPr>
            <w:tcW w:w="3250" w:type="dxa"/>
          </w:tcPr>
          <w:p w14:paraId="00CB8AC9" w14:textId="3398D1E9" w:rsidR="00C849E8" w:rsidRPr="00C849E8" w:rsidRDefault="007828FE"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DEBRIEF</w:t>
            </w:r>
          </w:p>
        </w:tc>
      </w:tr>
      <w:tr w:rsidR="00EE6A3E" w:rsidRPr="00C849E8" w14:paraId="00CB8ACE" w14:textId="77777777" w:rsidTr="00241C90">
        <w:tc>
          <w:tcPr>
            <w:tcW w:w="7110" w:type="dxa"/>
            <w:shd w:val="clear" w:color="auto" w:fill="auto"/>
          </w:tcPr>
          <w:p w14:paraId="00CB8ACB" w14:textId="77777777" w:rsidR="00EE6A3E" w:rsidRPr="00C849E8" w:rsidRDefault="00EE6A3E" w:rsidP="00F033C3">
            <w:pPr>
              <w:rPr>
                <w:rFonts w:eastAsia="Times New Roman" w:cs="Times New Roman"/>
                <w:sz w:val="16"/>
                <w:szCs w:val="16"/>
              </w:rPr>
            </w:pPr>
          </w:p>
        </w:tc>
        <w:tc>
          <w:tcPr>
            <w:tcW w:w="180" w:type="dxa"/>
            <w:shd w:val="clear" w:color="auto" w:fill="auto"/>
          </w:tcPr>
          <w:p w14:paraId="00CB8ACC" w14:textId="77777777" w:rsidR="00EE6A3E" w:rsidRPr="00C849E8" w:rsidRDefault="00EE6A3E" w:rsidP="00F033C3">
            <w:pPr>
              <w:rPr>
                <w:rFonts w:eastAsia="Times New Roman" w:cs="Times New Roman"/>
                <w:sz w:val="16"/>
                <w:szCs w:val="16"/>
              </w:rPr>
            </w:pPr>
          </w:p>
        </w:tc>
        <w:tc>
          <w:tcPr>
            <w:tcW w:w="3250" w:type="dxa"/>
            <w:shd w:val="clear" w:color="auto" w:fill="auto"/>
          </w:tcPr>
          <w:p w14:paraId="00CB8ACD" w14:textId="77777777" w:rsidR="00EE6A3E" w:rsidRPr="00C849E8" w:rsidRDefault="00EE6A3E" w:rsidP="00F033C3">
            <w:pPr>
              <w:outlineLvl w:val="0"/>
              <w:rPr>
                <w:rFonts w:eastAsia="Times New Roman" w:cs="Times New Roman"/>
                <w:caps/>
                <w:sz w:val="16"/>
                <w:szCs w:val="16"/>
              </w:rPr>
            </w:pPr>
          </w:p>
        </w:tc>
      </w:tr>
      <w:tr w:rsidR="00C849E8" w:rsidRPr="00C849E8" w14:paraId="00CB8AD6" w14:textId="77777777" w:rsidTr="00241C90">
        <w:tc>
          <w:tcPr>
            <w:tcW w:w="7110" w:type="dxa"/>
          </w:tcPr>
          <w:p w14:paraId="00CB8ACF" w14:textId="4B2FF903" w:rsidR="00C849E8" w:rsidRPr="00C849E8" w:rsidRDefault="0041515C"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Chris Carlson</w:t>
            </w:r>
            <w:r w:rsidR="00F21FEC">
              <w:rPr>
                <w:rFonts w:eastAsia="Times New Roman" w:cs="Times New Roman"/>
              </w:rPr>
              <w:t xml:space="preserve"> </w:t>
            </w:r>
            <w:r w:rsidR="00C849E8" w:rsidRPr="00C849E8">
              <w:rPr>
                <w:rFonts w:eastAsia="Times New Roman" w:cs="Times New Roman"/>
              </w:rPr>
              <w:t>moved to adjourn. Seconded by</w:t>
            </w:r>
            <w:r w:rsidR="00F21FEC">
              <w:rPr>
                <w:rFonts w:eastAsia="Times New Roman" w:cs="Times New Roman"/>
              </w:rPr>
              <w:t xml:space="preserve"> </w:t>
            </w:r>
            <w:r>
              <w:rPr>
                <w:rFonts w:eastAsia="Times New Roman" w:cs="Times New Roman"/>
              </w:rPr>
              <w:t>Siri Bliesner</w:t>
            </w:r>
            <w:r w:rsidR="00794F8A">
              <w:rPr>
                <w:rFonts w:eastAsia="Times New Roman" w:cs="Times New Roman"/>
              </w:rPr>
              <w:t>.</w:t>
            </w:r>
          </w:p>
          <w:p w14:paraId="00CB8AD0" w14:textId="77777777" w:rsidR="00C849E8" w:rsidRPr="0041515C"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14:paraId="00CB8AD1"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Motion carried.</w:t>
            </w:r>
          </w:p>
          <w:p w14:paraId="00CB8AD2" w14:textId="77777777" w:rsidR="00C849E8" w:rsidRPr="00C849E8" w:rsidRDefault="00C849E8" w:rsidP="00C849E8">
            <w:pPr>
              <w:rPr>
                <w:rFonts w:eastAsia="Times New Roman" w:cs="Times New Roman"/>
                <w:sz w:val="16"/>
                <w:szCs w:val="16"/>
                <w:u w:val="single"/>
              </w:rPr>
            </w:pPr>
          </w:p>
          <w:p w14:paraId="00CB8AD3" w14:textId="7125CB7E" w:rsidR="00C849E8" w:rsidRPr="00C849E8" w:rsidRDefault="00C849E8" w:rsidP="004151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 xml:space="preserve">The meeting was adjourned at </w:t>
            </w:r>
            <w:r w:rsidR="0041515C">
              <w:rPr>
                <w:rFonts w:eastAsia="Times New Roman" w:cs="Times New Roman"/>
              </w:rPr>
              <w:t xml:space="preserve">8:05 </w:t>
            </w:r>
            <w:r w:rsidRPr="00C849E8">
              <w:rPr>
                <w:rFonts w:eastAsia="Times New Roman" w:cs="Times New Roman"/>
              </w:rPr>
              <w:t>p.m.</w:t>
            </w:r>
          </w:p>
        </w:tc>
        <w:tc>
          <w:tcPr>
            <w:tcW w:w="180" w:type="dxa"/>
          </w:tcPr>
          <w:p w14:paraId="00CB8AD4" w14:textId="77777777" w:rsidR="00C849E8" w:rsidRPr="00C849E8" w:rsidRDefault="00C849E8" w:rsidP="00C849E8">
            <w:pPr>
              <w:rPr>
                <w:rFonts w:eastAsia="Times New Roman" w:cs="Times New Roman"/>
              </w:rPr>
            </w:pPr>
          </w:p>
        </w:tc>
        <w:tc>
          <w:tcPr>
            <w:tcW w:w="3250" w:type="dxa"/>
          </w:tcPr>
          <w:p w14:paraId="00CB8AD5"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u w:val="single"/>
              </w:rPr>
              <w:t>ADJOURNMENT</w:t>
            </w:r>
          </w:p>
        </w:tc>
      </w:tr>
    </w:tbl>
    <w:p w14:paraId="00CB8AD7"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0"/>
          <w:szCs w:val="20"/>
        </w:rPr>
      </w:pPr>
    </w:p>
    <w:p w14:paraId="00CB8AD9"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14:paraId="00CB8ADA" w14:textId="1DCEE0D4"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00F21FEC">
        <w:rPr>
          <w:rFonts w:eastAsia="Times New Roman" w:cs="Times New Roman"/>
        </w:rPr>
        <w:t>Nancy Bernard</w:t>
      </w:r>
      <w:r w:rsidRPr="00C849E8">
        <w:rPr>
          <w:rFonts w:eastAsia="Times New Roman" w:cs="Times New Roman"/>
        </w:rPr>
        <w:t>, President</w:t>
      </w:r>
    </w:p>
    <w:p w14:paraId="00CB8ADB"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p>
    <w:p w14:paraId="00CB8ADC"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u w:val="single"/>
        </w:rPr>
        <w:t>____________________________________</w:t>
      </w:r>
    </w:p>
    <w:p w14:paraId="00CB8ADD"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r>
      <w:r w:rsidRPr="00C849E8">
        <w:rPr>
          <w:rFonts w:eastAsia="Times New Roman" w:cs="Times New Roman"/>
        </w:rPr>
        <w:tab/>
        <w:t>Traci Pierce, Superintendent</w:t>
      </w:r>
    </w:p>
    <w:p w14:paraId="00CB8ADE"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Diane Jenkins</w:t>
      </w:r>
    </w:p>
    <w:p w14:paraId="00CB8ADF" w14:textId="77777777" w:rsidR="00C849E8" w:rsidRPr="00C849E8" w:rsidRDefault="00C849E8" w:rsidP="00C849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C849E8">
        <w:rPr>
          <w:rFonts w:eastAsia="Times New Roman" w:cs="Times New Roman"/>
        </w:rPr>
        <w:t>Recording Secretary</w:t>
      </w:r>
      <w:bookmarkStart w:id="2" w:name="_GoBack"/>
      <w:bookmarkEnd w:id="2"/>
    </w:p>
    <w:sectPr w:rsidR="00C849E8" w:rsidRPr="00C849E8" w:rsidSect="00F906E7">
      <w:headerReference w:type="default" r:id="rId10"/>
      <w:footerReference w:type="default" r:id="rId11"/>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8AE2" w14:textId="77777777" w:rsidR="000D27E8" w:rsidRDefault="000D27E8" w:rsidP="00971576">
      <w:r>
        <w:separator/>
      </w:r>
    </w:p>
  </w:endnote>
  <w:endnote w:type="continuationSeparator" w:id="0">
    <w:p w14:paraId="00CB8AE3" w14:textId="77777777" w:rsidR="000D27E8" w:rsidRDefault="000D27E8" w:rsidP="0097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8AE9" w14:textId="77777777" w:rsidR="00E331F1" w:rsidRPr="00E331F1" w:rsidRDefault="00E331F1" w:rsidP="00E331F1">
    <w:pPr>
      <w:tabs>
        <w:tab w:val="center" w:pos="4680"/>
        <w:tab w:val="right" w:pos="9360"/>
      </w:tabs>
      <w:jc w:val="center"/>
      <w:rPr>
        <w:sz w:val="20"/>
        <w:szCs w:val="20"/>
      </w:rPr>
    </w:pPr>
    <w:r w:rsidRPr="00E331F1">
      <w:rPr>
        <w:sz w:val="20"/>
        <w:szCs w:val="20"/>
      </w:rPr>
      <w:t>-</w:t>
    </w:r>
    <w:r w:rsidRPr="00E331F1">
      <w:rPr>
        <w:sz w:val="20"/>
        <w:szCs w:val="20"/>
      </w:rPr>
      <w:fldChar w:fldCharType="begin"/>
    </w:r>
    <w:r w:rsidRPr="00E331F1">
      <w:rPr>
        <w:sz w:val="20"/>
        <w:szCs w:val="20"/>
      </w:rPr>
      <w:instrText xml:space="preserve"> PAGE </w:instrText>
    </w:r>
    <w:r w:rsidRPr="00E331F1">
      <w:rPr>
        <w:sz w:val="20"/>
        <w:szCs w:val="20"/>
      </w:rPr>
      <w:fldChar w:fldCharType="separate"/>
    </w:r>
    <w:r w:rsidR="00726603">
      <w:rPr>
        <w:noProof/>
        <w:sz w:val="20"/>
        <w:szCs w:val="20"/>
      </w:rPr>
      <w:t>5</w:t>
    </w:r>
    <w:r w:rsidRPr="00E331F1">
      <w:rPr>
        <w:sz w:val="20"/>
        <w:szCs w:val="20"/>
      </w:rPr>
      <w:fldChar w:fldCharType="end"/>
    </w:r>
    <w:r w:rsidRPr="00E33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B8AE0" w14:textId="77777777" w:rsidR="000D27E8" w:rsidRDefault="000D27E8" w:rsidP="00971576">
      <w:r>
        <w:separator/>
      </w:r>
    </w:p>
  </w:footnote>
  <w:footnote w:type="continuationSeparator" w:id="0">
    <w:p w14:paraId="00CB8AE1" w14:textId="77777777" w:rsidR="000D27E8" w:rsidRDefault="000D27E8" w:rsidP="0097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8AE4" w14:textId="77777777"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LAKE WASHINGTON SCHOOL DISTRICT NO. 414</w:t>
    </w:r>
  </w:p>
  <w:p w14:paraId="00CB8AE5" w14:textId="77777777"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BF244F">
      <w:t>Board of Directors' Meeting</w:t>
    </w:r>
  </w:p>
  <w:p w14:paraId="00CB8AE6" w14:textId="0C71A9A4" w:rsidR="00BF244F" w:rsidRPr="00BF244F" w:rsidRDefault="00BF244F" w:rsidP="00BF244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April </w:t>
    </w:r>
    <w:r w:rsidR="00241C90">
      <w:t>18</w:t>
    </w:r>
    <w:r w:rsidRPr="00BF244F">
      <w:t>, 201</w:t>
    </w:r>
    <w:r w:rsidR="00241C90">
      <w:t>6</w:t>
    </w:r>
  </w:p>
  <w:p w14:paraId="00CB8AE7" w14:textId="77777777" w:rsidR="00BF244F" w:rsidRPr="00BF244F" w:rsidRDefault="00BF244F" w:rsidP="00BF244F">
    <w:pPr>
      <w:rPr>
        <w:sz w:val="18"/>
        <w:szCs w:val="18"/>
      </w:rPr>
    </w:pPr>
  </w:p>
  <w:p w14:paraId="00CB8AE8" w14:textId="77777777" w:rsidR="00BF244F" w:rsidRPr="00BF244F" w:rsidRDefault="00BF244F" w:rsidP="00BF244F">
    <w:pPr>
      <w:tabs>
        <w:tab w:val="center" w:pos="4680"/>
        <w:tab w:val="right" w:pos="9360"/>
      </w:tabs>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F972C8"/>
    <w:multiLevelType w:val="hybridMultilevel"/>
    <w:tmpl w:val="74C054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3BE3D9A"/>
    <w:multiLevelType w:val="hybridMultilevel"/>
    <w:tmpl w:val="16426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B3CFA"/>
    <w:multiLevelType w:val="multilevel"/>
    <w:tmpl w:val="0DBC2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62F42"/>
    <w:multiLevelType w:val="hybridMultilevel"/>
    <w:tmpl w:val="F03001C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74D0A0F"/>
    <w:multiLevelType w:val="hybridMultilevel"/>
    <w:tmpl w:val="1FB8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99"/>
    <w:rsid w:val="000025B0"/>
    <w:rsid w:val="00017ED0"/>
    <w:rsid w:val="00050BF2"/>
    <w:rsid w:val="00082E66"/>
    <w:rsid w:val="000853A0"/>
    <w:rsid w:val="000D27E8"/>
    <w:rsid w:val="00121014"/>
    <w:rsid w:val="001559D7"/>
    <w:rsid w:val="0016504E"/>
    <w:rsid w:val="0017199C"/>
    <w:rsid w:val="00183C35"/>
    <w:rsid w:val="00241C90"/>
    <w:rsid w:val="00282A16"/>
    <w:rsid w:val="00294A2E"/>
    <w:rsid w:val="00304336"/>
    <w:rsid w:val="003156C6"/>
    <w:rsid w:val="00316F82"/>
    <w:rsid w:val="0032437C"/>
    <w:rsid w:val="003A4089"/>
    <w:rsid w:val="003B0F46"/>
    <w:rsid w:val="0041515C"/>
    <w:rsid w:val="00444062"/>
    <w:rsid w:val="0046102C"/>
    <w:rsid w:val="004736CD"/>
    <w:rsid w:val="0047781E"/>
    <w:rsid w:val="00491083"/>
    <w:rsid w:val="004F7AAB"/>
    <w:rsid w:val="00500105"/>
    <w:rsid w:val="005F0F1C"/>
    <w:rsid w:val="00681B99"/>
    <w:rsid w:val="00723C96"/>
    <w:rsid w:val="00726603"/>
    <w:rsid w:val="007544E9"/>
    <w:rsid w:val="00776D1E"/>
    <w:rsid w:val="007828FE"/>
    <w:rsid w:val="00791906"/>
    <w:rsid w:val="00794F8A"/>
    <w:rsid w:val="00826614"/>
    <w:rsid w:val="00830C5C"/>
    <w:rsid w:val="008F653F"/>
    <w:rsid w:val="009037C6"/>
    <w:rsid w:val="00941B77"/>
    <w:rsid w:val="00971576"/>
    <w:rsid w:val="00991025"/>
    <w:rsid w:val="009B1E86"/>
    <w:rsid w:val="009D1508"/>
    <w:rsid w:val="009F6BB6"/>
    <w:rsid w:val="00A4550B"/>
    <w:rsid w:val="00A5755A"/>
    <w:rsid w:val="00A63C40"/>
    <w:rsid w:val="00A76A25"/>
    <w:rsid w:val="00B04337"/>
    <w:rsid w:val="00B85618"/>
    <w:rsid w:val="00BF244F"/>
    <w:rsid w:val="00C2082E"/>
    <w:rsid w:val="00C849E8"/>
    <w:rsid w:val="00CB3FB1"/>
    <w:rsid w:val="00D015B0"/>
    <w:rsid w:val="00D10DC4"/>
    <w:rsid w:val="00D63806"/>
    <w:rsid w:val="00D837D4"/>
    <w:rsid w:val="00DB08C4"/>
    <w:rsid w:val="00DC6197"/>
    <w:rsid w:val="00DD5869"/>
    <w:rsid w:val="00DE5C44"/>
    <w:rsid w:val="00E04C26"/>
    <w:rsid w:val="00E331F1"/>
    <w:rsid w:val="00E70A4C"/>
    <w:rsid w:val="00E83E15"/>
    <w:rsid w:val="00EA6488"/>
    <w:rsid w:val="00EE6A3E"/>
    <w:rsid w:val="00EF1253"/>
    <w:rsid w:val="00F21FEC"/>
    <w:rsid w:val="00F3703E"/>
    <w:rsid w:val="00F906E7"/>
    <w:rsid w:val="00FC1E48"/>
    <w:rsid w:val="00FC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896D"/>
  <w15:docId w15:val="{DB385EB5-6D7E-4F1B-9E79-5CF0E959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99"/>
  </w:style>
  <w:style w:type="paragraph" w:styleId="Heading1">
    <w:name w:val="heading 1"/>
    <w:basedOn w:val="Normal"/>
    <w:next w:val="Normal"/>
    <w:link w:val="Heading1Char"/>
    <w:uiPriority w:val="9"/>
    <w:qFormat/>
    <w:rsid w:val="00FC1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C849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E4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C1E48"/>
    <w:pPr>
      <w:ind w:left="360"/>
    </w:pPr>
  </w:style>
  <w:style w:type="character" w:customStyle="1" w:styleId="Heading4Char">
    <w:name w:val="Heading 4 Char"/>
    <w:basedOn w:val="DefaultParagraphFont"/>
    <w:link w:val="Heading4"/>
    <w:uiPriority w:val="9"/>
    <w:semiHidden/>
    <w:rsid w:val="00C849E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71576"/>
    <w:pPr>
      <w:tabs>
        <w:tab w:val="center" w:pos="4680"/>
        <w:tab w:val="right" w:pos="9360"/>
      </w:tabs>
    </w:pPr>
  </w:style>
  <w:style w:type="character" w:customStyle="1" w:styleId="HeaderChar">
    <w:name w:val="Header Char"/>
    <w:basedOn w:val="DefaultParagraphFont"/>
    <w:link w:val="Header"/>
    <w:uiPriority w:val="99"/>
    <w:rsid w:val="00971576"/>
  </w:style>
  <w:style w:type="paragraph" w:styleId="Footer">
    <w:name w:val="footer"/>
    <w:basedOn w:val="Normal"/>
    <w:link w:val="FooterChar"/>
    <w:uiPriority w:val="99"/>
    <w:unhideWhenUsed/>
    <w:rsid w:val="00971576"/>
    <w:pPr>
      <w:tabs>
        <w:tab w:val="center" w:pos="4680"/>
        <w:tab w:val="right" w:pos="9360"/>
      </w:tabs>
    </w:pPr>
  </w:style>
  <w:style w:type="character" w:customStyle="1" w:styleId="FooterChar">
    <w:name w:val="Footer Char"/>
    <w:basedOn w:val="DefaultParagraphFont"/>
    <w:link w:val="Footer"/>
    <w:uiPriority w:val="99"/>
    <w:rsid w:val="00971576"/>
  </w:style>
  <w:style w:type="paragraph" w:styleId="BalloonText">
    <w:name w:val="Balloon Text"/>
    <w:basedOn w:val="Normal"/>
    <w:link w:val="BalloonTextChar"/>
    <w:uiPriority w:val="99"/>
    <w:semiHidden/>
    <w:unhideWhenUsed/>
    <w:rsid w:val="00BF244F"/>
    <w:rPr>
      <w:rFonts w:ascii="Tahoma" w:hAnsi="Tahoma" w:cs="Tahoma"/>
      <w:sz w:val="16"/>
      <w:szCs w:val="16"/>
    </w:rPr>
  </w:style>
  <w:style w:type="character" w:customStyle="1" w:styleId="BalloonTextChar">
    <w:name w:val="Balloon Text Char"/>
    <w:basedOn w:val="DefaultParagraphFont"/>
    <w:link w:val="BalloonText"/>
    <w:uiPriority w:val="99"/>
    <w:semiHidden/>
    <w:rsid w:val="00BF244F"/>
    <w:rPr>
      <w:rFonts w:ascii="Tahoma" w:hAnsi="Tahoma" w:cs="Tahoma"/>
      <w:sz w:val="16"/>
      <w:szCs w:val="16"/>
    </w:rPr>
  </w:style>
  <w:style w:type="character" w:styleId="Strong">
    <w:name w:val="Strong"/>
    <w:basedOn w:val="DefaultParagraphFont"/>
    <w:uiPriority w:val="22"/>
    <w:qFormat/>
    <w:rsid w:val="00776D1E"/>
    <w:rPr>
      <w:b/>
      <w:bCs/>
    </w:rPr>
  </w:style>
  <w:style w:type="character" w:customStyle="1" w:styleId="ms-rtethemeforecolor-2-01">
    <w:name w:val="ms-rtethemeforecolor-2-01"/>
    <w:basedOn w:val="DefaultParagraphFont"/>
    <w:rsid w:val="00B85618"/>
    <w:rPr>
      <w:color w:val="000000"/>
    </w:rPr>
  </w:style>
  <w:style w:type="paragraph" w:styleId="ListParagraph">
    <w:name w:val="List Paragraph"/>
    <w:basedOn w:val="Normal"/>
    <w:uiPriority w:val="34"/>
    <w:qFormat/>
    <w:rsid w:val="00FC77F6"/>
    <w:pPr>
      <w:ind w:left="720"/>
      <w:contextualSpacing/>
    </w:pPr>
  </w:style>
  <w:style w:type="paragraph" w:styleId="Title">
    <w:name w:val="Title"/>
    <w:basedOn w:val="Normal"/>
    <w:link w:val="TitleChar"/>
    <w:qFormat/>
    <w:rsid w:val="00282A16"/>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282A1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706FD-0F89-406E-90D7-9BE5A39C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6AFA2-98BB-4F99-9260-25C8B812FC4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sharepoint/v3"/>
    <ds:schemaRef ds:uri="http://www.w3.org/XML/1998/namespace"/>
    <ds:schemaRef ds:uri="http://schemas.microsoft.com/office/infopath/2007/PartnerControls"/>
    <ds:schemaRef ds:uri="1ca2d765-e9d6-475c-9aee-670ed30639e6"/>
  </ds:schemaRefs>
</ds:datastoreItem>
</file>

<file path=customXml/itemProps3.xml><?xml version="1.0" encoding="utf-8"?>
<ds:datastoreItem xmlns:ds="http://schemas.openxmlformats.org/officeDocument/2006/customXml" ds:itemID="{5999D04B-983A-4445-87A8-F0CE4C542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Jenkins, Diane</cp:lastModifiedBy>
  <cp:revision>8</cp:revision>
  <cp:lastPrinted>2016-04-28T20:11:00Z</cp:lastPrinted>
  <dcterms:created xsi:type="dcterms:W3CDTF">2016-04-15T23:29:00Z</dcterms:created>
  <dcterms:modified xsi:type="dcterms:W3CDTF">2016-04-28T20:14:00Z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