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2" w:type="dxa"/>
        <w:tblInd w:w="-10" w:type="dxa"/>
        <w:tblLayout w:type="fixed"/>
        <w:tblCellMar>
          <w:left w:w="80" w:type="dxa"/>
          <w:right w:w="80" w:type="dxa"/>
        </w:tblCellMar>
        <w:tblLook w:val="04A0" w:firstRow="1" w:lastRow="0" w:firstColumn="1" w:lastColumn="0" w:noHBand="0" w:noVBand="1"/>
      </w:tblPr>
      <w:tblGrid>
        <w:gridCol w:w="6742"/>
        <w:gridCol w:w="18"/>
        <w:gridCol w:w="164"/>
        <w:gridCol w:w="16"/>
        <w:gridCol w:w="3060"/>
        <w:gridCol w:w="22"/>
      </w:tblGrid>
      <w:tr w:rsidR="00E223A9" w14:paraId="76C14CE3" w14:textId="77777777" w:rsidTr="00C3518D">
        <w:trPr>
          <w:trHeight w:val="1404"/>
        </w:trPr>
        <w:tc>
          <w:tcPr>
            <w:tcW w:w="10022" w:type="dxa"/>
            <w:gridSpan w:val="6"/>
            <w:hideMark/>
          </w:tcPr>
          <w:p w14:paraId="5419CBC9" w14:textId="77777777" w:rsidR="00E223A9" w:rsidRDefault="00E223A9" w:rsidP="00972F7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OFFICIAL MINUTES</w:t>
            </w:r>
          </w:p>
          <w:p w14:paraId="7CABCD49" w14:textId="77777777" w:rsidR="00E223A9" w:rsidRDefault="00E223A9" w:rsidP="00972F7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LAKE WASHINGTON SCHOOL DISTRICT NO. 414</w:t>
            </w:r>
          </w:p>
          <w:p w14:paraId="6C76F4A8" w14:textId="59397076" w:rsidR="00D562E9" w:rsidRDefault="00E223A9" w:rsidP="00D562E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 xml:space="preserve">Board of Directors' </w:t>
            </w:r>
            <w:r w:rsidR="00DA00EA">
              <w:rPr>
                <w:rFonts w:ascii="Book Antiqua" w:hAnsi="Book Antiqua"/>
                <w:sz w:val="24"/>
                <w:szCs w:val="24"/>
              </w:rPr>
              <w:t>Special Board Meeting</w:t>
            </w:r>
          </w:p>
          <w:p w14:paraId="2B33A157" w14:textId="02A556B1" w:rsidR="00E223A9" w:rsidRPr="00B333F0" w:rsidRDefault="004E3CA8" w:rsidP="00F66B7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 xml:space="preserve">August </w:t>
            </w:r>
            <w:r w:rsidR="00E0608D">
              <w:rPr>
                <w:rFonts w:ascii="Book Antiqua" w:hAnsi="Book Antiqua"/>
                <w:sz w:val="24"/>
                <w:szCs w:val="24"/>
              </w:rPr>
              <w:t>28</w:t>
            </w:r>
            <w:r w:rsidR="00D4253E">
              <w:rPr>
                <w:rFonts w:ascii="Book Antiqua" w:hAnsi="Book Antiqua"/>
                <w:sz w:val="24"/>
                <w:szCs w:val="24"/>
              </w:rPr>
              <w:t>, 2017</w:t>
            </w:r>
          </w:p>
        </w:tc>
      </w:tr>
      <w:tr w:rsidR="00E223A9" w14:paraId="31463578" w14:textId="77777777" w:rsidTr="00C3518D">
        <w:trPr>
          <w:trHeight w:val="747"/>
        </w:trPr>
        <w:tc>
          <w:tcPr>
            <w:tcW w:w="6742" w:type="dxa"/>
          </w:tcPr>
          <w:p w14:paraId="72027A0E" w14:textId="0FAB44EB" w:rsidR="00E223A9" w:rsidRDefault="00E223A9" w:rsidP="00DA00EA">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Th</w:t>
            </w:r>
            <w:r w:rsidR="00D562E9">
              <w:rPr>
                <w:rFonts w:ascii="Book Antiqua" w:hAnsi="Book Antiqua"/>
                <w:sz w:val="24"/>
                <w:szCs w:val="24"/>
              </w:rPr>
              <w:t>e</w:t>
            </w:r>
            <w:r w:rsidR="004E3CA8">
              <w:rPr>
                <w:rFonts w:ascii="Book Antiqua" w:hAnsi="Book Antiqua"/>
                <w:sz w:val="24"/>
                <w:szCs w:val="24"/>
              </w:rPr>
              <w:t xml:space="preserve"> August </w:t>
            </w:r>
            <w:r w:rsidR="00E0608D">
              <w:rPr>
                <w:rFonts w:ascii="Book Antiqua" w:hAnsi="Book Antiqua"/>
                <w:sz w:val="24"/>
                <w:szCs w:val="24"/>
              </w:rPr>
              <w:t>28</w:t>
            </w:r>
            <w:r w:rsidR="00D4253E">
              <w:rPr>
                <w:rFonts w:ascii="Book Antiqua" w:hAnsi="Book Antiqua"/>
                <w:sz w:val="24"/>
                <w:szCs w:val="24"/>
              </w:rPr>
              <w:t xml:space="preserve">, 2017 </w:t>
            </w:r>
            <w:r>
              <w:rPr>
                <w:rFonts w:ascii="Book Antiqua" w:hAnsi="Book Antiqua"/>
                <w:sz w:val="24"/>
                <w:szCs w:val="24"/>
              </w:rPr>
              <w:t>s</w:t>
            </w:r>
            <w:r w:rsidR="00DA00EA">
              <w:rPr>
                <w:rFonts w:ascii="Book Antiqua" w:hAnsi="Book Antiqua"/>
                <w:sz w:val="24"/>
                <w:szCs w:val="24"/>
              </w:rPr>
              <w:t xml:space="preserve">pecial board meeting </w:t>
            </w:r>
            <w:r>
              <w:rPr>
                <w:rFonts w:ascii="Book Antiqua" w:hAnsi="Book Antiqua"/>
                <w:sz w:val="24"/>
                <w:szCs w:val="24"/>
              </w:rPr>
              <w:t xml:space="preserve">was called to order by </w:t>
            </w:r>
            <w:r w:rsidR="00BF5C50">
              <w:rPr>
                <w:rFonts w:ascii="Book Antiqua" w:hAnsi="Book Antiqua"/>
                <w:sz w:val="24"/>
                <w:szCs w:val="24"/>
              </w:rPr>
              <w:t xml:space="preserve">President </w:t>
            </w:r>
            <w:r w:rsidR="00D4253E">
              <w:rPr>
                <w:rFonts w:ascii="Book Antiqua" w:hAnsi="Book Antiqua"/>
                <w:sz w:val="24"/>
                <w:szCs w:val="24"/>
              </w:rPr>
              <w:t>Chris Carlson</w:t>
            </w:r>
            <w:r w:rsidR="00BF5C50">
              <w:rPr>
                <w:rFonts w:ascii="Book Antiqua" w:hAnsi="Book Antiqua"/>
                <w:sz w:val="24"/>
                <w:szCs w:val="24"/>
              </w:rPr>
              <w:t xml:space="preserve"> </w:t>
            </w:r>
            <w:r>
              <w:rPr>
                <w:rFonts w:ascii="Book Antiqua" w:hAnsi="Book Antiqua"/>
                <w:sz w:val="24"/>
                <w:szCs w:val="24"/>
              </w:rPr>
              <w:t xml:space="preserve">at </w:t>
            </w:r>
            <w:r w:rsidR="00DA00EA">
              <w:rPr>
                <w:rFonts w:ascii="Book Antiqua" w:hAnsi="Book Antiqua"/>
                <w:sz w:val="24"/>
                <w:szCs w:val="24"/>
              </w:rPr>
              <w:t>7</w:t>
            </w:r>
            <w:r w:rsidR="00173614">
              <w:rPr>
                <w:rFonts w:ascii="Book Antiqua" w:hAnsi="Book Antiqua"/>
                <w:sz w:val="24"/>
                <w:szCs w:val="24"/>
              </w:rPr>
              <w:t>:</w:t>
            </w:r>
            <w:r w:rsidR="00DA00EA">
              <w:rPr>
                <w:rFonts w:ascii="Book Antiqua" w:hAnsi="Book Antiqua"/>
                <w:sz w:val="24"/>
                <w:szCs w:val="24"/>
              </w:rPr>
              <w:t>05</w:t>
            </w:r>
            <w:r w:rsidR="00BF5C50">
              <w:rPr>
                <w:rFonts w:ascii="Book Antiqua" w:hAnsi="Book Antiqua"/>
                <w:sz w:val="24"/>
                <w:szCs w:val="24"/>
              </w:rPr>
              <w:t xml:space="preserve"> </w:t>
            </w:r>
            <w:r>
              <w:rPr>
                <w:rFonts w:ascii="Book Antiqua" w:hAnsi="Book Antiqua"/>
                <w:sz w:val="24"/>
                <w:szCs w:val="24"/>
              </w:rPr>
              <w:t xml:space="preserve">p.m. </w:t>
            </w:r>
          </w:p>
        </w:tc>
        <w:tc>
          <w:tcPr>
            <w:tcW w:w="182" w:type="dxa"/>
            <w:gridSpan w:val="2"/>
          </w:tcPr>
          <w:p w14:paraId="641152A3" w14:textId="77777777" w:rsidR="00E223A9" w:rsidRDefault="00E223A9" w:rsidP="00972F7D">
            <w:pPr>
              <w:contextualSpacing/>
              <w:rPr>
                <w:rFonts w:ascii="Book Antiqua" w:hAnsi="Book Antiqua"/>
                <w:sz w:val="24"/>
                <w:szCs w:val="24"/>
              </w:rPr>
            </w:pPr>
          </w:p>
        </w:tc>
        <w:tc>
          <w:tcPr>
            <w:tcW w:w="3098" w:type="dxa"/>
            <w:gridSpan w:val="3"/>
          </w:tcPr>
          <w:p w14:paraId="04685309" w14:textId="5EE58A02" w:rsidR="00E223A9" w:rsidRDefault="00E223A9" w:rsidP="002A344E">
            <w:pPr>
              <w:autoSpaceDE w:val="0"/>
              <w:contextualSpacing/>
              <w:rPr>
                <w:rFonts w:ascii="ZWAdobeF" w:hAnsi="ZWAdobeF" w:cs="ZWAdobeF"/>
                <w:sz w:val="2"/>
                <w:szCs w:val="2"/>
              </w:rPr>
            </w:pPr>
            <w:r>
              <w:rPr>
                <w:rFonts w:ascii="ZWAdobeF" w:hAnsi="ZWAdobeF" w:cs="ZWAdobeF"/>
                <w:sz w:val="2"/>
                <w:szCs w:val="2"/>
              </w:rPr>
              <w:t>U</w:t>
            </w:r>
            <w:r>
              <w:rPr>
                <w:rFonts w:ascii="Book Antiqua" w:hAnsi="Book Antiqua"/>
                <w:sz w:val="24"/>
                <w:szCs w:val="24"/>
                <w:u w:val="single"/>
              </w:rPr>
              <w:t xml:space="preserve">CALL TO ORDER </w:t>
            </w:r>
          </w:p>
        </w:tc>
      </w:tr>
      <w:tr w:rsidR="00E223A9" w14:paraId="7149C01E" w14:textId="77777777" w:rsidTr="00C3518D">
        <w:trPr>
          <w:trHeight w:val="135"/>
        </w:trPr>
        <w:tc>
          <w:tcPr>
            <w:tcW w:w="6742" w:type="dxa"/>
          </w:tcPr>
          <w:p w14:paraId="6D7E1515" w14:textId="77777777" w:rsidR="00E223A9" w:rsidRDefault="00E223A9" w:rsidP="00972F7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tc>
        <w:tc>
          <w:tcPr>
            <w:tcW w:w="182" w:type="dxa"/>
            <w:gridSpan w:val="2"/>
          </w:tcPr>
          <w:p w14:paraId="18FBB454" w14:textId="77777777" w:rsidR="00E223A9" w:rsidRDefault="00E223A9" w:rsidP="00972F7D">
            <w:pPr>
              <w:contextualSpacing/>
              <w:rPr>
                <w:rFonts w:ascii="Book Antiqua" w:hAnsi="Book Antiqua"/>
                <w:sz w:val="24"/>
                <w:szCs w:val="24"/>
              </w:rPr>
            </w:pPr>
          </w:p>
        </w:tc>
        <w:tc>
          <w:tcPr>
            <w:tcW w:w="3098" w:type="dxa"/>
            <w:gridSpan w:val="3"/>
          </w:tcPr>
          <w:p w14:paraId="0B41AAFF" w14:textId="77777777" w:rsidR="00E223A9" w:rsidRDefault="00E223A9" w:rsidP="00972F7D">
            <w:pPr>
              <w:contextualSpacing/>
              <w:rPr>
                <w:rFonts w:ascii="Book Antiqua" w:hAnsi="Book Antiqua"/>
                <w:sz w:val="24"/>
                <w:szCs w:val="24"/>
                <w:u w:val="single"/>
              </w:rPr>
            </w:pPr>
          </w:p>
        </w:tc>
      </w:tr>
      <w:tr w:rsidR="00E223A9" w14:paraId="13A5E6D7" w14:textId="77777777" w:rsidTr="00C3518D">
        <w:trPr>
          <w:trHeight w:val="1235"/>
        </w:trPr>
        <w:tc>
          <w:tcPr>
            <w:tcW w:w="6742" w:type="dxa"/>
          </w:tcPr>
          <w:p w14:paraId="355C23AE" w14:textId="7F394851" w:rsidR="00E223A9" w:rsidRDefault="00E223A9" w:rsidP="00972F7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 xml:space="preserve">Members present:  </w:t>
            </w:r>
            <w:r w:rsidR="000E1DAB">
              <w:rPr>
                <w:rFonts w:ascii="Book Antiqua" w:hAnsi="Book Antiqua"/>
                <w:sz w:val="24"/>
                <w:szCs w:val="24"/>
              </w:rPr>
              <w:t>Chris Carlson,</w:t>
            </w:r>
            <w:r w:rsidR="00F66B70">
              <w:rPr>
                <w:rFonts w:ascii="Book Antiqua" w:hAnsi="Book Antiqua"/>
                <w:sz w:val="24"/>
                <w:szCs w:val="24"/>
              </w:rPr>
              <w:t xml:space="preserve"> </w:t>
            </w:r>
            <w:r w:rsidR="00D4253E">
              <w:rPr>
                <w:rFonts w:ascii="Book Antiqua" w:hAnsi="Book Antiqua"/>
                <w:sz w:val="24"/>
                <w:szCs w:val="24"/>
              </w:rPr>
              <w:t xml:space="preserve">Nancy Bernard, </w:t>
            </w:r>
            <w:r w:rsidR="004E3CA8">
              <w:rPr>
                <w:rFonts w:ascii="Book Antiqua" w:hAnsi="Book Antiqua"/>
                <w:sz w:val="24"/>
                <w:szCs w:val="24"/>
              </w:rPr>
              <w:t xml:space="preserve">Siri Bliesner, </w:t>
            </w:r>
            <w:r>
              <w:rPr>
                <w:rFonts w:ascii="Book Antiqua" w:hAnsi="Book Antiqua"/>
                <w:sz w:val="24"/>
                <w:szCs w:val="24"/>
              </w:rPr>
              <w:t>Mark Stuart</w:t>
            </w:r>
            <w:r w:rsidR="00743128">
              <w:rPr>
                <w:rFonts w:ascii="Book Antiqua" w:hAnsi="Book Antiqua"/>
                <w:sz w:val="24"/>
                <w:szCs w:val="24"/>
              </w:rPr>
              <w:t>, and Eric Laliberte.</w:t>
            </w:r>
            <w:r>
              <w:rPr>
                <w:rFonts w:ascii="Book Antiqua" w:hAnsi="Book Antiqua"/>
                <w:sz w:val="24"/>
                <w:szCs w:val="24"/>
              </w:rPr>
              <w:t xml:space="preserve"> </w:t>
            </w:r>
          </w:p>
          <w:p w14:paraId="7FF3FC48" w14:textId="4E223FE1" w:rsidR="00173614" w:rsidRDefault="00173614" w:rsidP="00972F7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379FB013" w14:textId="29B1C2DE" w:rsidR="00E223A9" w:rsidRDefault="00E223A9" w:rsidP="003F22BD">
            <w:pPr>
              <w:contextualSpacing/>
              <w:rPr>
                <w:rFonts w:ascii="Book Antiqua" w:hAnsi="Book Antiqua"/>
                <w:sz w:val="24"/>
                <w:szCs w:val="24"/>
              </w:rPr>
            </w:pPr>
            <w:r>
              <w:rPr>
                <w:rFonts w:ascii="Book Antiqua" w:hAnsi="Book Antiqua"/>
                <w:sz w:val="24"/>
                <w:szCs w:val="24"/>
              </w:rPr>
              <w:t xml:space="preserve">Present:  Superintendent </w:t>
            </w:r>
            <w:r w:rsidR="003F22BD">
              <w:rPr>
                <w:rFonts w:ascii="Book Antiqua" w:hAnsi="Book Antiqua"/>
                <w:sz w:val="24"/>
                <w:szCs w:val="24"/>
              </w:rPr>
              <w:t>Traci Pierce</w:t>
            </w:r>
            <w:r>
              <w:rPr>
                <w:rFonts w:ascii="Book Antiqua" w:hAnsi="Book Antiqua"/>
                <w:sz w:val="24"/>
                <w:szCs w:val="24"/>
              </w:rPr>
              <w:t>.</w:t>
            </w:r>
          </w:p>
        </w:tc>
        <w:tc>
          <w:tcPr>
            <w:tcW w:w="182" w:type="dxa"/>
            <w:gridSpan w:val="2"/>
          </w:tcPr>
          <w:p w14:paraId="0432A7B1" w14:textId="77777777" w:rsidR="00E223A9" w:rsidRDefault="00E223A9" w:rsidP="00972F7D">
            <w:pPr>
              <w:contextualSpacing/>
              <w:rPr>
                <w:rFonts w:ascii="Book Antiqua" w:hAnsi="Book Antiqua"/>
                <w:sz w:val="24"/>
                <w:szCs w:val="24"/>
              </w:rPr>
            </w:pPr>
          </w:p>
        </w:tc>
        <w:tc>
          <w:tcPr>
            <w:tcW w:w="3098" w:type="dxa"/>
            <w:gridSpan w:val="3"/>
            <w:hideMark/>
          </w:tcPr>
          <w:p w14:paraId="2657DC29" w14:textId="77777777" w:rsidR="00E223A9" w:rsidRDefault="00E223A9" w:rsidP="00972F7D">
            <w:pPr>
              <w:autoSpaceDE w:val="0"/>
              <w:contextualSpacing/>
              <w:outlineLvl w:val="0"/>
              <w:rPr>
                <w:rFonts w:ascii="ZWAdobeF" w:hAnsi="ZWAdobeF" w:cs="ZWAdobeF"/>
                <w:sz w:val="2"/>
                <w:szCs w:val="2"/>
              </w:rPr>
            </w:pPr>
            <w:r>
              <w:rPr>
                <w:rFonts w:ascii="ZWAdobeF" w:hAnsi="ZWAdobeF" w:cs="ZWAdobeF"/>
                <w:sz w:val="2"/>
                <w:szCs w:val="2"/>
              </w:rPr>
              <w:t>U</w:t>
            </w:r>
            <w:r>
              <w:rPr>
                <w:rFonts w:ascii="Book Antiqua" w:hAnsi="Book Antiqua"/>
                <w:sz w:val="24"/>
                <w:szCs w:val="24"/>
                <w:u w:val="single"/>
              </w:rPr>
              <w:t>ROLL CALL</w:t>
            </w:r>
            <w:r>
              <w:rPr>
                <w:rFonts w:ascii="ZWAdobeF" w:hAnsi="ZWAdobeF" w:cs="ZWAdobeF"/>
                <w:sz w:val="2"/>
                <w:szCs w:val="2"/>
              </w:rPr>
              <w:t>U</w:t>
            </w:r>
          </w:p>
        </w:tc>
      </w:tr>
      <w:tr w:rsidR="00C3518D" w14:paraId="6BF597A2" w14:textId="77777777" w:rsidTr="00C3518D">
        <w:trPr>
          <w:trHeight w:val="270"/>
        </w:trPr>
        <w:tc>
          <w:tcPr>
            <w:tcW w:w="6742" w:type="dxa"/>
          </w:tcPr>
          <w:p w14:paraId="5FAF9DEC" w14:textId="77777777" w:rsidR="00C3518D" w:rsidRDefault="00C3518D" w:rsidP="00D00BFA">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tc>
        <w:tc>
          <w:tcPr>
            <w:tcW w:w="182" w:type="dxa"/>
            <w:gridSpan w:val="2"/>
          </w:tcPr>
          <w:p w14:paraId="6F4A473D" w14:textId="77777777" w:rsidR="00C3518D" w:rsidRDefault="00C3518D" w:rsidP="00D00BFA">
            <w:pPr>
              <w:contextualSpacing/>
              <w:rPr>
                <w:rFonts w:ascii="Book Antiqua" w:hAnsi="Book Antiqua"/>
                <w:sz w:val="24"/>
                <w:szCs w:val="24"/>
              </w:rPr>
            </w:pPr>
          </w:p>
        </w:tc>
        <w:tc>
          <w:tcPr>
            <w:tcW w:w="3098" w:type="dxa"/>
            <w:gridSpan w:val="3"/>
            <w:hideMark/>
          </w:tcPr>
          <w:p w14:paraId="0F9BED91" w14:textId="77777777" w:rsidR="00C3518D" w:rsidRPr="00C3518D" w:rsidRDefault="00C3518D" w:rsidP="00C3518D">
            <w:pPr>
              <w:autoSpaceDE w:val="0"/>
              <w:contextualSpacing/>
              <w:outlineLvl w:val="0"/>
              <w:rPr>
                <w:rFonts w:ascii="ZWAdobeF" w:hAnsi="ZWAdobeF" w:cs="ZWAdobeF"/>
                <w:sz w:val="2"/>
                <w:szCs w:val="2"/>
              </w:rPr>
            </w:pPr>
          </w:p>
        </w:tc>
      </w:tr>
      <w:tr w:rsidR="00C3518D" w:rsidRPr="00C3518D" w14:paraId="16A8B6FF" w14:textId="77777777" w:rsidTr="00C3518D">
        <w:tblPrEx>
          <w:tblLook w:val="0000" w:firstRow="0" w:lastRow="0" w:firstColumn="0" w:lastColumn="0" w:noHBand="0" w:noVBand="0"/>
        </w:tblPrEx>
        <w:trPr>
          <w:gridAfter w:val="1"/>
          <w:wAfter w:w="22" w:type="dxa"/>
        </w:trPr>
        <w:tc>
          <w:tcPr>
            <w:tcW w:w="6760" w:type="dxa"/>
            <w:gridSpan w:val="2"/>
            <w:shd w:val="clear" w:color="auto" w:fill="auto"/>
          </w:tcPr>
          <w:p w14:paraId="643A3B2B" w14:textId="2E09CEB4"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Pr="00C3518D">
              <w:rPr>
                <w:rFonts w:ascii="Book Antiqua" w:eastAsia="Times New Roman" w:hAnsi="Book Antiqua" w:cs="Times New Roman"/>
                <w:sz w:val="24"/>
                <w:szCs w:val="24"/>
              </w:rPr>
              <w:t>moved to approve the agenda. Seconded by</w:t>
            </w:r>
            <w:r>
              <w:rPr>
                <w:rFonts w:ascii="Book Antiqua" w:eastAsia="Times New Roman" w:hAnsi="Book Antiqua" w:cs="Times New Roman"/>
                <w:sz w:val="24"/>
                <w:szCs w:val="24"/>
              </w:rPr>
              <w:t xml:space="preserve"> Siri Bliesner</w:t>
            </w:r>
            <w:r w:rsidRPr="00C3518D">
              <w:rPr>
                <w:rFonts w:ascii="Book Antiqua" w:eastAsia="Times New Roman" w:hAnsi="Book Antiqua" w:cs="Times New Roman"/>
                <w:sz w:val="24"/>
                <w:szCs w:val="24"/>
              </w:rPr>
              <w:t>.</w:t>
            </w:r>
          </w:p>
          <w:p w14:paraId="28FCD0CA" w14:textId="77777777"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5E2AC01" w14:textId="77777777"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C3518D">
              <w:rPr>
                <w:rFonts w:ascii="Book Antiqua" w:eastAsia="Times New Roman" w:hAnsi="Book Antiqua" w:cs="Times New Roman"/>
                <w:sz w:val="24"/>
                <w:szCs w:val="24"/>
              </w:rPr>
              <w:t>Motion carried.</w:t>
            </w:r>
          </w:p>
        </w:tc>
        <w:tc>
          <w:tcPr>
            <w:tcW w:w="180" w:type="dxa"/>
            <w:gridSpan w:val="2"/>
            <w:shd w:val="clear" w:color="auto" w:fill="auto"/>
          </w:tcPr>
          <w:p w14:paraId="63ED54F0" w14:textId="77777777" w:rsidR="00C3518D" w:rsidRPr="00C3518D" w:rsidRDefault="00C3518D" w:rsidP="00C3518D">
            <w:pPr>
              <w:rPr>
                <w:rFonts w:ascii="Book Antiqua" w:eastAsia="Times New Roman" w:hAnsi="Book Antiqua" w:cs="Times New Roman"/>
                <w:sz w:val="24"/>
                <w:szCs w:val="24"/>
                <w:u w:val="single"/>
              </w:rPr>
            </w:pPr>
          </w:p>
        </w:tc>
        <w:tc>
          <w:tcPr>
            <w:tcW w:w="3060" w:type="dxa"/>
            <w:shd w:val="clear" w:color="auto" w:fill="auto"/>
          </w:tcPr>
          <w:p w14:paraId="22E06C55" w14:textId="77777777"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C3518D">
              <w:rPr>
                <w:rFonts w:ascii="Book Antiqua" w:eastAsia="Times New Roman" w:hAnsi="Book Antiqua" w:cs="Times New Roman"/>
                <w:sz w:val="24"/>
                <w:szCs w:val="24"/>
                <w:u w:val="single"/>
              </w:rPr>
              <w:t>APPROVAL OF AGENDA</w:t>
            </w:r>
          </w:p>
        </w:tc>
      </w:tr>
      <w:tr w:rsidR="00C3518D" w:rsidRPr="00C3518D" w14:paraId="6B791863" w14:textId="77777777" w:rsidTr="00C3518D">
        <w:tblPrEx>
          <w:tblLook w:val="0000" w:firstRow="0" w:lastRow="0" w:firstColumn="0" w:lastColumn="0" w:noHBand="0" w:noVBand="0"/>
        </w:tblPrEx>
        <w:trPr>
          <w:gridAfter w:val="1"/>
          <w:wAfter w:w="22" w:type="dxa"/>
        </w:trPr>
        <w:tc>
          <w:tcPr>
            <w:tcW w:w="6760" w:type="dxa"/>
            <w:gridSpan w:val="2"/>
            <w:shd w:val="clear" w:color="auto" w:fill="auto"/>
          </w:tcPr>
          <w:p w14:paraId="61811E5D" w14:textId="77777777"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3176CBCC" w14:textId="77777777" w:rsidR="00C3518D" w:rsidRPr="00C3518D" w:rsidRDefault="00C3518D" w:rsidP="00C3518D">
            <w:pPr>
              <w:rPr>
                <w:rFonts w:ascii="Book Antiqua" w:eastAsia="Times New Roman" w:hAnsi="Book Antiqua" w:cs="Times New Roman"/>
                <w:sz w:val="16"/>
                <w:szCs w:val="16"/>
              </w:rPr>
            </w:pPr>
          </w:p>
        </w:tc>
        <w:tc>
          <w:tcPr>
            <w:tcW w:w="3060" w:type="dxa"/>
            <w:shd w:val="clear" w:color="auto" w:fill="auto"/>
          </w:tcPr>
          <w:p w14:paraId="35752E2C" w14:textId="77777777" w:rsidR="00C3518D" w:rsidRPr="00C3518D" w:rsidRDefault="00C3518D" w:rsidP="00C351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C3518D" w14:paraId="52F6BBC6" w14:textId="77777777" w:rsidTr="00C3518D">
        <w:trPr>
          <w:trHeight w:val="1235"/>
        </w:trPr>
        <w:tc>
          <w:tcPr>
            <w:tcW w:w="6742" w:type="dxa"/>
          </w:tcPr>
          <w:p w14:paraId="32C3D7D2" w14:textId="2C0C2724" w:rsidR="00C3518D" w:rsidRPr="00C3518D" w:rsidRDefault="00C3518D" w:rsidP="00C3518D">
            <w:pPr>
              <w:rPr>
                <w:rFonts w:ascii="Book Antiqua" w:eastAsia="Calibri" w:hAnsi="Book Antiqua" w:cs="Times New Roman"/>
                <w:sz w:val="24"/>
                <w:szCs w:val="24"/>
              </w:rPr>
            </w:pPr>
            <w:r>
              <w:rPr>
                <w:rFonts w:ascii="Book Antiqua" w:hAnsi="Book Antiqua"/>
                <w:sz w:val="24"/>
                <w:szCs w:val="24"/>
              </w:rPr>
              <w:t>Dr. Pierce noted that t</w:t>
            </w:r>
            <w:r w:rsidRPr="00C3518D">
              <w:rPr>
                <w:rFonts w:ascii="Book Antiqua" w:eastAsia="Calibri" w:hAnsi="Book Antiqua" w:cs="Times New Roman"/>
                <w:sz w:val="24"/>
                <w:szCs w:val="24"/>
              </w:rPr>
              <w:t>he 2017-18 draft budget was presented to the Board at the June 26, 2017 meeting. On June 30, the state legislature passed the biennial budget.  Changes to revenue and expenditures were incorporated into the budget.  The 2017</w:t>
            </w:r>
            <w:r>
              <w:rPr>
                <w:rFonts w:ascii="Book Antiqua" w:eastAsia="Calibri" w:hAnsi="Book Antiqua" w:cs="Times New Roman"/>
                <w:sz w:val="24"/>
                <w:szCs w:val="24"/>
              </w:rPr>
              <w:noBreakHyphen/>
            </w:r>
            <w:r w:rsidRPr="00C3518D">
              <w:rPr>
                <w:rFonts w:ascii="Book Antiqua" w:eastAsia="Calibri" w:hAnsi="Book Antiqua" w:cs="Times New Roman"/>
                <w:sz w:val="24"/>
                <w:szCs w:val="24"/>
              </w:rPr>
              <w:t>18 proposed draft budget was presented to the Board at the August 14, 2017 meeting and a public hearing was held.  The F-195, state budget format, is the official budget to be adopted.</w:t>
            </w:r>
          </w:p>
          <w:p w14:paraId="1E3B6E54" w14:textId="77777777" w:rsidR="00C3518D" w:rsidRPr="00C3518D" w:rsidRDefault="00C3518D" w:rsidP="00C3518D">
            <w:pPr>
              <w:rPr>
                <w:rFonts w:ascii="Book Antiqua" w:eastAsia="Calibri" w:hAnsi="Book Antiqua" w:cs="Times New Roman"/>
                <w:sz w:val="24"/>
                <w:szCs w:val="24"/>
              </w:rPr>
            </w:pPr>
          </w:p>
          <w:p w14:paraId="260C5E30" w14:textId="77777777" w:rsidR="00C3518D" w:rsidRDefault="00C3518D" w:rsidP="00C3518D">
            <w:pPr>
              <w:rPr>
                <w:rFonts w:ascii="Book Antiqua" w:eastAsia="Calibri" w:hAnsi="Book Antiqua" w:cs="Times New Roman"/>
                <w:sz w:val="24"/>
                <w:szCs w:val="24"/>
              </w:rPr>
            </w:pPr>
            <w:r>
              <w:rPr>
                <w:rFonts w:ascii="Book Antiqua" w:eastAsia="Calibri" w:hAnsi="Book Antiqua" w:cs="Times New Roman"/>
                <w:sz w:val="24"/>
                <w:szCs w:val="24"/>
              </w:rPr>
              <w:t xml:space="preserve">Eric Laliberte moved that the </w:t>
            </w:r>
            <w:r w:rsidRPr="00C3518D">
              <w:rPr>
                <w:rFonts w:ascii="Book Antiqua" w:eastAsia="Calibri" w:hAnsi="Book Antiqua" w:cs="Times New Roman"/>
                <w:sz w:val="24"/>
                <w:szCs w:val="24"/>
              </w:rPr>
              <w:t>Board adopt Resolution No.</w:t>
            </w:r>
            <w:r>
              <w:rPr>
                <w:rFonts w:ascii="Book Antiqua" w:eastAsia="Calibri" w:hAnsi="Book Antiqua" w:cs="Times New Roman"/>
                <w:sz w:val="24"/>
                <w:szCs w:val="24"/>
              </w:rPr>
              <w:t> </w:t>
            </w:r>
            <w:r w:rsidRPr="00C3518D">
              <w:rPr>
                <w:rFonts w:ascii="Book Antiqua" w:eastAsia="Calibri" w:hAnsi="Book Antiqua" w:cs="Times New Roman"/>
                <w:sz w:val="24"/>
                <w:szCs w:val="24"/>
              </w:rPr>
              <w:t>2242 officially adopting the 2017-18 Budget.</w:t>
            </w:r>
            <w:r>
              <w:rPr>
                <w:rFonts w:ascii="Book Antiqua" w:eastAsia="Calibri" w:hAnsi="Book Antiqua" w:cs="Times New Roman"/>
                <w:sz w:val="24"/>
                <w:szCs w:val="24"/>
              </w:rPr>
              <w:t xml:space="preserve">  Seconded by Siri Bliesner.</w:t>
            </w:r>
          </w:p>
          <w:p w14:paraId="08D63F40" w14:textId="77777777" w:rsidR="00C3518D" w:rsidRDefault="00C3518D" w:rsidP="00C3518D">
            <w:pPr>
              <w:rPr>
                <w:rFonts w:ascii="Book Antiqua" w:eastAsia="Calibri" w:hAnsi="Book Antiqua" w:cs="Times New Roman"/>
                <w:sz w:val="24"/>
                <w:szCs w:val="24"/>
              </w:rPr>
            </w:pPr>
          </w:p>
          <w:p w14:paraId="524F03B6" w14:textId="0F049A39" w:rsidR="00C3518D" w:rsidRDefault="00C3518D" w:rsidP="00C3518D">
            <w:pPr>
              <w:rPr>
                <w:rFonts w:ascii="Book Antiqua" w:hAnsi="Book Antiqua"/>
                <w:sz w:val="24"/>
                <w:szCs w:val="24"/>
              </w:rPr>
            </w:pPr>
            <w:r>
              <w:rPr>
                <w:rFonts w:ascii="Book Antiqua" w:eastAsia="Calibri" w:hAnsi="Book Antiqua" w:cs="Times New Roman"/>
                <w:sz w:val="24"/>
                <w:szCs w:val="24"/>
              </w:rPr>
              <w:t>Motion carried.</w:t>
            </w:r>
          </w:p>
        </w:tc>
        <w:tc>
          <w:tcPr>
            <w:tcW w:w="182" w:type="dxa"/>
            <w:gridSpan w:val="2"/>
          </w:tcPr>
          <w:p w14:paraId="3C4E3F80" w14:textId="77777777" w:rsidR="00C3518D" w:rsidRDefault="00C3518D" w:rsidP="00D00BFA">
            <w:pPr>
              <w:contextualSpacing/>
              <w:rPr>
                <w:rFonts w:ascii="Book Antiqua" w:hAnsi="Book Antiqua"/>
                <w:sz w:val="24"/>
                <w:szCs w:val="24"/>
              </w:rPr>
            </w:pPr>
          </w:p>
        </w:tc>
        <w:tc>
          <w:tcPr>
            <w:tcW w:w="3098" w:type="dxa"/>
            <w:gridSpan w:val="3"/>
            <w:hideMark/>
          </w:tcPr>
          <w:p w14:paraId="63C850BE" w14:textId="77777777" w:rsidR="00C3518D" w:rsidRPr="00C3518D" w:rsidRDefault="00C3518D" w:rsidP="00C3518D">
            <w:pPr>
              <w:rPr>
                <w:rFonts w:ascii="Book Antiqua" w:eastAsia="Calibri" w:hAnsi="Book Antiqua" w:cs="Times New Roman"/>
                <w:sz w:val="24"/>
                <w:szCs w:val="24"/>
              </w:rPr>
            </w:pPr>
            <w:r w:rsidRPr="00C3518D">
              <w:rPr>
                <w:rFonts w:ascii="Book Antiqua" w:eastAsia="Calibri" w:hAnsi="Book Antiqua" w:cs="Times New Roman"/>
                <w:sz w:val="24"/>
                <w:szCs w:val="24"/>
              </w:rPr>
              <w:t>2017-18 BUDGET ADOPTION</w:t>
            </w:r>
          </w:p>
          <w:p w14:paraId="16CE80C3" w14:textId="77777777" w:rsidR="00C3518D" w:rsidRPr="00C3518D" w:rsidRDefault="00C3518D" w:rsidP="00C3518D">
            <w:pPr>
              <w:rPr>
                <w:rFonts w:ascii="Book Antiqua" w:eastAsia="Calibri" w:hAnsi="Book Antiqua" w:cs="Times New Roman"/>
                <w:sz w:val="24"/>
                <w:szCs w:val="24"/>
                <w:u w:val="single"/>
              </w:rPr>
            </w:pPr>
            <w:r w:rsidRPr="00C3518D">
              <w:rPr>
                <w:rFonts w:ascii="Book Antiqua" w:eastAsia="Calibri" w:hAnsi="Book Antiqua" w:cs="Times New Roman"/>
                <w:sz w:val="24"/>
                <w:szCs w:val="24"/>
                <w:u w:val="single"/>
              </w:rPr>
              <w:t>RESOLUTION NO. 2242</w:t>
            </w:r>
          </w:p>
          <w:p w14:paraId="20E6D7EF" w14:textId="1E4F504D" w:rsidR="00C3518D" w:rsidRDefault="00C3518D" w:rsidP="00D00BFA">
            <w:pPr>
              <w:autoSpaceDE w:val="0"/>
              <w:contextualSpacing/>
              <w:outlineLvl w:val="0"/>
              <w:rPr>
                <w:rFonts w:ascii="ZWAdobeF" w:hAnsi="ZWAdobeF" w:cs="ZWAdobeF"/>
                <w:sz w:val="2"/>
                <w:szCs w:val="2"/>
              </w:rPr>
            </w:pPr>
          </w:p>
        </w:tc>
      </w:tr>
      <w:tr w:rsidR="00F60873" w:rsidRPr="00C3518D" w14:paraId="51BF18AF" w14:textId="77777777" w:rsidTr="00D00BFA">
        <w:tblPrEx>
          <w:tblLook w:val="0000" w:firstRow="0" w:lastRow="0" w:firstColumn="0" w:lastColumn="0" w:noHBand="0" w:noVBand="0"/>
        </w:tblPrEx>
        <w:trPr>
          <w:gridAfter w:val="1"/>
          <w:wAfter w:w="22" w:type="dxa"/>
        </w:trPr>
        <w:tc>
          <w:tcPr>
            <w:tcW w:w="6760" w:type="dxa"/>
            <w:gridSpan w:val="2"/>
            <w:shd w:val="clear" w:color="auto" w:fill="auto"/>
          </w:tcPr>
          <w:p w14:paraId="396441FC" w14:textId="77777777" w:rsidR="00F60873" w:rsidRPr="00C3518D" w:rsidRDefault="00F60873" w:rsidP="00D00B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shd w:val="clear" w:color="auto" w:fill="auto"/>
          </w:tcPr>
          <w:p w14:paraId="56443DC2" w14:textId="77777777" w:rsidR="00F60873" w:rsidRPr="00C3518D" w:rsidRDefault="00F60873" w:rsidP="00D00BFA">
            <w:pPr>
              <w:rPr>
                <w:rFonts w:ascii="Book Antiqua" w:eastAsia="Times New Roman" w:hAnsi="Book Antiqua" w:cs="Times New Roman"/>
                <w:sz w:val="16"/>
                <w:szCs w:val="16"/>
              </w:rPr>
            </w:pPr>
          </w:p>
        </w:tc>
        <w:tc>
          <w:tcPr>
            <w:tcW w:w="3060" w:type="dxa"/>
            <w:shd w:val="clear" w:color="auto" w:fill="auto"/>
          </w:tcPr>
          <w:p w14:paraId="130213D2" w14:textId="77777777" w:rsidR="00F60873" w:rsidRPr="00C3518D" w:rsidRDefault="00F60873" w:rsidP="00D00B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93F44" w14:paraId="477C8B3D" w14:textId="77777777" w:rsidTr="00D00BFA">
        <w:trPr>
          <w:trHeight w:val="309"/>
        </w:trPr>
        <w:tc>
          <w:tcPr>
            <w:tcW w:w="6742" w:type="dxa"/>
            <w:hideMark/>
          </w:tcPr>
          <w:p w14:paraId="4F5F8FD4" w14:textId="25AD9A9D" w:rsidR="00B93F44" w:rsidRDefault="00B93F44" w:rsidP="00D00BFA">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 xml:space="preserve">The </w:t>
            </w:r>
            <w:r>
              <w:rPr>
                <w:rFonts w:ascii="Book Antiqua" w:hAnsi="Book Antiqua"/>
                <w:sz w:val="24"/>
                <w:szCs w:val="24"/>
              </w:rPr>
              <w:t xml:space="preserve">meeting was adjourned at </w:t>
            </w:r>
            <w:r w:rsidR="00C3518D">
              <w:rPr>
                <w:rFonts w:ascii="Book Antiqua" w:hAnsi="Book Antiqua"/>
                <w:sz w:val="24"/>
                <w:szCs w:val="24"/>
              </w:rPr>
              <w:t>7</w:t>
            </w:r>
            <w:r>
              <w:rPr>
                <w:rFonts w:ascii="Book Antiqua" w:hAnsi="Book Antiqua"/>
                <w:sz w:val="24"/>
                <w:szCs w:val="24"/>
              </w:rPr>
              <w:t>:</w:t>
            </w:r>
            <w:r w:rsidR="00C3518D">
              <w:rPr>
                <w:rFonts w:ascii="Book Antiqua" w:hAnsi="Book Antiqua"/>
                <w:sz w:val="24"/>
                <w:szCs w:val="24"/>
              </w:rPr>
              <w:t>1</w:t>
            </w:r>
            <w:r>
              <w:rPr>
                <w:rFonts w:ascii="Book Antiqua" w:hAnsi="Book Antiqua"/>
                <w:sz w:val="24"/>
                <w:szCs w:val="24"/>
              </w:rPr>
              <w:t>5 p.m.</w:t>
            </w:r>
          </w:p>
        </w:tc>
        <w:tc>
          <w:tcPr>
            <w:tcW w:w="182" w:type="dxa"/>
            <w:gridSpan w:val="2"/>
          </w:tcPr>
          <w:p w14:paraId="201DA364" w14:textId="77777777" w:rsidR="00B93F44" w:rsidRDefault="00B93F44" w:rsidP="00D00BFA">
            <w:pPr>
              <w:contextualSpacing/>
              <w:rPr>
                <w:rFonts w:ascii="Book Antiqua" w:hAnsi="Book Antiqua"/>
                <w:sz w:val="24"/>
                <w:szCs w:val="24"/>
              </w:rPr>
            </w:pPr>
          </w:p>
        </w:tc>
        <w:tc>
          <w:tcPr>
            <w:tcW w:w="3098" w:type="dxa"/>
            <w:gridSpan w:val="3"/>
            <w:hideMark/>
          </w:tcPr>
          <w:p w14:paraId="4078E6A1" w14:textId="720B660B" w:rsidR="00B93F44" w:rsidRDefault="00B93F44" w:rsidP="00D00BFA">
            <w:pPr>
              <w:autoSpaceDE w:val="0"/>
              <w:contextualSpacing/>
              <w:rPr>
                <w:rFonts w:ascii="ZWAdobeF" w:hAnsi="ZWAdobeF" w:cs="ZWAdobeF"/>
                <w:sz w:val="2"/>
                <w:szCs w:val="2"/>
              </w:rPr>
            </w:pPr>
            <w:r>
              <w:rPr>
                <w:rFonts w:ascii="ZWAdobeF" w:hAnsi="ZWAdobeF" w:cs="ZWAdobeF"/>
                <w:sz w:val="2"/>
                <w:szCs w:val="2"/>
              </w:rPr>
              <w:t>U</w:t>
            </w:r>
          </w:p>
          <w:p w14:paraId="2C11F1F8" w14:textId="68358B9B" w:rsidR="00B93F44" w:rsidRDefault="00B93F44" w:rsidP="00D00BFA">
            <w:pPr>
              <w:autoSpaceDE w:val="0"/>
              <w:contextualSpacing/>
              <w:rPr>
                <w:rFonts w:ascii="ZWAdobeF" w:hAnsi="ZWAdobeF" w:cs="ZWAdobeF"/>
                <w:sz w:val="2"/>
                <w:szCs w:val="2"/>
              </w:rPr>
            </w:pPr>
            <w:r>
              <w:rPr>
                <w:rFonts w:ascii="Book Antiqua" w:hAnsi="Book Antiqua"/>
                <w:sz w:val="24"/>
                <w:szCs w:val="24"/>
                <w:u w:val="single"/>
              </w:rPr>
              <w:t>ADJOURNMENT</w:t>
            </w:r>
            <w:r>
              <w:rPr>
                <w:rFonts w:ascii="ZWAdobeF" w:hAnsi="ZWAdobeF" w:cs="ZWAdobeF"/>
                <w:sz w:val="2"/>
                <w:szCs w:val="2"/>
              </w:rPr>
              <w:t>U</w:t>
            </w:r>
          </w:p>
        </w:tc>
      </w:tr>
    </w:tbl>
    <w:p w14:paraId="401EEFD9"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36BFA03E"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707340C3"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contextualSpacing/>
        <w:rPr>
          <w:rFonts w:ascii="Book Antiqua" w:hAnsi="Book Antiqua"/>
          <w:sz w:val="24"/>
          <w:szCs w:val="24"/>
          <w:u w:val="single"/>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ZWAdobeF" w:hAnsi="ZWAdobeF" w:cs="ZWAdobeF"/>
          <w:sz w:val="2"/>
          <w:szCs w:val="2"/>
        </w:rPr>
        <w:t>U</w:t>
      </w:r>
      <w:r>
        <w:rPr>
          <w:rFonts w:ascii="Book Antiqua" w:hAnsi="Book Antiqua"/>
          <w:sz w:val="24"/>
          <w:szCs w:val="24"/>
          <w:u w:val="single"/>
        </w:rPr>
        <w:t>____________________________________</w:t>
      </w:r>
    </w:p>
    <w:p w14:paraId="10887BAB" w14:textId="7D50FEE8"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A73A1D">
        <w:rPr>
          <w:rFonts w:ascii="Book Antiqua" w:hAnsi="Book Antiqua"/>
          <w:sz w:val="24"/>
          <w:szCs w:val="24"/>
        </w:rPr>
        <w:t xml:space="preserve">Chris </w:t>
      </w:r>
      <w:r w:rsidR="00D3202E">
        <w:rPr>
          <w:rFonts w:ascii="Book Antiqua" w:hAnsi="Book Antiqua"/>
          <w:sz w:val="24"/>
          <w:szCs w:val="24"/>
        </w:rPr>
        <w:t>Carlson</w:t>
      </w:r>
      <w:r w:rsidR="00017D9B">
        <w:rPr>
          <w:rFonts w:ascii="Book Antiqua" w:hAnsi="Book Antiqua"/>
          <w:sz w:val="24"/>
          <w:szCs w:val="24"/>
        </w:rPr>
        <w:t>, P</w:t>
      </w:r>
      <w:r>
        <w:rPr>
          <w:rFonts w:ascii="Book Antiqua" w:hAnsi="Book Antiqua"/>
          <w:sz w:val="24"/>
          <w:szCs w:val="24"/>
        </w:rPr>
        <w:t>resident</w:t>
      </w:r>
    </w:p>
    <w:p w14:paraId="5EFD084A"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2C33EF6D" w14:textId="4EB0522C"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 w:val="24"/>
          <w:szCs w:val="24"/>
        </w:rPr>
      </w:pPr>
    </w:p>
    <w:p w14:paraId="5F74FBB1"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contextualSpacing/>
        <w:rPr>
          <w:rFonts w:ascii="Book Antiqua" w:hAnsi="Book Antiqua"/>
          <w:szCs w:val="24"/>
          <w:u w:val="single"/>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ZWAdobeF" w:hAnsi="ZWAdobeF" w:cs="ZWAdobeF"/>
          <w:sz w:val="2"/>
          <w:szCs w:val="2"/>
        </w:rPr>
        <w:t>U</w:t>
      </w:r>
      <w:r>
        <w:rPr>
          <w:rFonts w:ascii="Book Antiqua" w:hAnsi="Book Antiqua"/>
          <w:sz w:val="24"/>
          <w:szCs w:val="24"/>
          <w:u w:val="single"/>
        </w:rPr>
        <w:t>__________________</w:t>
      </w:r>
      <w:r>
        <w:rPr>
          <w:rFonts w:ascii="Book Antiqua" w:hAnsi="Book Antiqua"/>
          <w:szCs w:val="24"/>
          <w:u w:val="single"/>
        </w:rPr>
        <w:t>__________________</w:t>
      </w:r>
    </w:p>
    <w:p w14:paraId="25E8A000" w14:textId="77777777" w:rsidR="00E223A9"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Cs w:val="24"/>
        </w:rPr>
      </w:pP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Traci Pierce, Superintendent</w:t>
      </w:r>
    </w:p>
    <w:p w14:paraId="684EECA6" w14:textId="77777777" w:rsidR="00E223A9" w:rsidRPr="00680A67" w:rsidRDefault="00E223A9" w:rsidP="00E223A9">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Book Antiqua" w:hAnsi="Book Antiqua"/>
          <w:szCs w:val="24"/>
        </w:rPr>
      </w:pPr>
      <w:r w:rsidRPr="00680A67">
        <w:rPr>
          <w:rFonts w:ascii="Book Antiqua" w:hAnsi="Book Antiqua"/>
          <w:szCs w:val="24"/>
        </w:rPr>
        <w:t xml:space="preserve">Diane Jenkins      </w:t>
      </w:r>
    </w:p>
    <w:p w14:paraId="44B2E5AC" w14:textId="7662049B" w:rsidR="00D3202E" w:rsidRDefault="002F1F70">
      <w:pPr>
        <w:rPr>
          <w:rFonts w:ascii="Book Antiqua" w:hAnsi="Book Antiqua"/>
          <w:sz w:val="24"/>
          <w:szCs w:val="24"/>
        </w:rPr>
      </w:pPr>
      <w:r w:rsidRPr="00680A67">
        <w:rPr>
          <w:rFonts w:ascii="Book Antiqua" w:hAnsi="Book Antiqua"/>
        </w:rPr>
        <w:t>R</w:t>
      </w:r>
      <w:r w:rsidRPr="00680A67">
        <w:rPr>
          <w:rFonts w:ascii="Book Antiqua" w:hAnsi="Book Antiqua"/>
          <w:sz w:val="24"/>
          <w:szCs w:val="24"/>
        </w:rPr>
        <w:t>ecording Secretary</w:t>
      </w:r>
      <w:bookmarkStart w:id="0" w:name="_GoBack"/>
      <w:bookmarkEnd w:id="0"/>
    </w:p>
    <w:sectPr w:rsidR="00D320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1A5F" w14:textId="77777777" w:rsidR="004039BC" w:rsidRDefault="004039BC" w:rsidP="007A499A">
      <w:r>
        <w:separator/>
      </w:r>
    </w:p>
  </w:endnote>
  <w:endnote w:type="continuationSeparator" w:id="0">
    <w:p w14:paraId="0D612003" w14:textId="77777777" w:rsidR="004039BC" w:rsidRDefault="004039BC" w:rsidP="007A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D27C" w14:textId="77777777" w:rsidR="002E78C7" w:rsidRDefault="002E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C82B" w14:textId="77777777" w:rsidR="002E78C7" w:rsidRDefault="002E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F1A3" w14:textId="77777777" w:rsidR="002E78C7" w:rsidRDefault="002E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04B3" w14:textId="77777777" w:rsidR="004039BC" w:rsidRDefault="004039BC" w:rsidP="007A499A">
      <w:r>
        <w:separator/>
      </w:r>
    </w:p>
  </w:footnote>
  <w:footnote w:type="continuationSeparator" w:id="0">
    <w:p w14:paraId="0E0EACE6" w14:textId="77777777" w:rsidR="004039BC" w:rsidRDefault="004039BC" w:rsidP="007A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9803" w14:textId="77777777" w:rsidR="002E78C7" w:rsidRDefault="002E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5031" w14:textId="77777777" w:rsidR="002E78C7" w:rsidRDefault="002E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8DAE" w14:textId="77777777" w:rsidR="002E78C7" w:rsidRDefault="002E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713"/>
    <w:multiLevelType w:val="hybridMultilevel"/>
    <w:tmpl w:val="6436E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052BA9"/>
    <w:multiLevelType w:val="hybridMultilevel"/>
    <w:tmpl w:val="A4246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90D677B"/>
    <w:multiLevelType w:val="hybridMultilevel"/>
    <w:tmpl w:val="96E41500"/>
    <w:lvl w:ilvl="0" w:tplc="DB341A4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13875"/>
    <w:multiLevelType w:val="hybridMultilevel"/>
    <w:tmpl w:val="1EBEE076"/>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D714D5"/>
    <w:multiLevelType w:val="hybridMultilevel"/>
    <w:tmpl w:val="E362A2A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A9"/>
    <w:rsid w:val="00001213"/>
    <w:rsid w:val="00001E75"/>
    <w:rsid w:val="00013EF7"/>
    <w:rsid w:val="000147AF"/>
    <w:rsid w:val="00017D9B"/>
    <w:rsid w:val="000254D2"/>
    <w:rsid w:val="000271B8"/>
    <w:rsid w:val="0003144E"/>
    <w:rsid w:val="00052BD5"/>
    <w:rsid w:val="00054F3D"/>
    <w:rsid w:val="000558C2"/>
    <w:rsid w:val="000640AE"/>
    <w:rsid w:val="00065A77"/>
    <w:rsid w:val="00075AB9"/>
    <w:rsid w:val="000A009F"/>
    <w:rsid w:val="000B7B8B"/>
    <w:rsid w:val="000B7D02"/>
    <w:rsid w:val="000C051B"/>
    <w:rsid w:val="000C7DE7"/>
    <w:rsid w:val="000D34AB"/>
    <w:rsid w:val="000D4F3D"/>
    <w:rsid w:val="000E068F"/>
    <w:rsid w:val="000E1DAB"/>
    <w:rsid w:val="000E4608"/>
    <w:rsid w:val="000E5363"/>
    <w:rsid w:val="00100BE5"/>
    <w:rsid w:val="00106F39"/>
    <w:rsid w:val="00121734"/>
    <w:rsid w:val="00122859"/>
    <w:rsid w:val="00131409"/>
    <w:rsid w:val="001347A6"/>
    <w:rsid w:val="00144563"/>
    <w:rsid w:val="00146111"/>
    <w:rsid w:val="00155253"/>
    <w:rsid w:val="0017257B"/>
    <w:rsid w:val="0017335A"/>
    <w:rsid w:val="00173614"/>
    <w:rsid w:val="00177BCF"/>
    <w:rsid w:val="0019173C"/>
    <w:rsid w:val="0019700F"/>
    <w:rsid w:val="001970A1"/>
    <w:rsid w:val="001A5806"/>
    <w:rsid w:val="001B20B5"/>
    <w:rsid w:val="001C6136"/>
    <w:rsid w:val="00202261"/>
    <w:rsid w:val="00211ED7"/>
    <w:rsid w:val="0022791A"/>
    <w:rsid w:val="00233A6B"/>
    <w:rsid w:val="00241480"/>
    <w:rsid w:val="00244C66"/>
    <w:rsid w:val="0025513D"/>
    <w:rsid w:val="00266977"/>
    <w:rsid w:val="002705ED"/>
    <w:rsid w:val="00291381"/>
    <w:rsid w:val="00293CAA"/>
    <w:rsid w:val="002972B5"/>
    <w:rsid w:val="002A2D50"/>
    <w:rsid w:val="002A344E"/>
    <w:rsid w:val="002A6881"/>
    <w:rsid w:val="002C301F"/>
    <w:rsid w:val="002C6952"/>
    <w:rsid w:val="002E6B23"/>
    <w:rsid w:val="002E78C7"/>
    <w:rsid w:val="002F1F70"/>
    <w:rsid w:val="002F49E6"/>
    <w:rsid w:val="00307132"/>
    <w:rsid w:val="00314580"/>
    <w:rsid w:val="003545C0"/>
    <w:rsid w:val="00363D6E"/>
    <w:rsid w:val="00364624"/>
    <w:rsid w:val="00374D26"/>
    <w:rsid w:val="00376275"/>
    <w:rsid w:val="00381D3D"/>
    <w:rsid w:val="0038314C"/>
    <w:rsid w:val="003A4E76"/>
    <w:rsid w:val="003A5E09"/>
    <w:rsid w:val="003A6E29"/>
    <w:rsid w:val="003E2F0A"/>
    <w:rsid w:val="003E3EFE"/>
    <w:rsid w:val="003F0E3B"/>
    <w:rsid w:val="003F22BD"/>
    <w:rsid w:val="003F7232"/>
    <w:rsid w:val="00403324"/>
    <w:rsid w:val="004039BC"/>
    <w:rsid w:val="00406D1A"/>
    <w:rsid w:val="00407A10"/>
    <w:rsid w:val="0041177C"/>
    <w:rsid w:val="00425ECD"/>
    <w:rsid w:val="00451725"/>
    <w:rsid w:val="004534CA"/>
    <w:rsid w:val="00463180"/>
    <w:rsid w:val="00476ABA"/>
    <w:rsid w:val="00482481"/>
    <w:rsid w:val="004862B4"/>
    <w:rsid w:val="0049408C"/>
    <w:rsid w:val="004B5F74"/>
    <w:rsid w:val="004D367D"/>
    <w:rsid w:val="004E2898"/>
    <w:rsid w:val="004E2F8C"/>
    <w:rsid w:val="004E3CA8"/>
    <w:rsid w:val="004F54A2"/>
    <w:rsid w:val="00520601"/>
    <w:rsid w:val="00531235"/>
    <w:rsid w:val="005451A9"/>
    <w:rsid w:val="005519A5"/>
    <w:rsid w:val="00563CCE"/>
    <w:rsid w:val="0056501C"/>
    <w:rsid w:val="0056790B"/>
    <w:rsid w:val="0057234B"/>
    <w:rsid w:val="00572D48"/>
    <w:rsid w:val="00573B7A"/>
    <w:rsid w:val="005808E7"/>
    <w:rsid w:val="00591547"/>
    <w:rsid w:val="00591AA3"/>
    <w:rsid w:val="0059397D"/>
    <w:rsid w:val="005B7272"/>
    <w:rsid w:val="005C3DA3"/>
    <w:rsid w:val="005C585E"/>
    <w:rsid w:val="005C7772"/>
    <w:rsid w:val="005D172E"/>
    <w:rsid w:val="0060090F"/>
    <w:rsid w:val="00602477"/>
    <w:rsid w:val="00615EB1"/>
    <w:rsid w:val="006174F2"/>
    <w:rsid w:val="00621164"/>
    <w:rsid w:val="006235B2"/>
    <w:rsid w:val="00637136"/>
    <w:rsid w:val="00642C76"/>
    <w:rsid w:val="00654DA7"/>
    <w:rsid w:val="00656E79"/>
    <w:rsid w:val="00661A89"/>
    <w:rsid w:val="00680A67"/>
    <w:rsid w:val="00696B1D"/>
    <w:rsid w:val="006B696E"/>
    <w:rsid w:val="006C6CF8"/>
    <w:rsid w:val="006E0F93"/>
    <w:rsid w:val="006E3C97"/>
    <w:rsid w:val="006E6296"/>
    <w:rsid w:val="006F613A"/>
    <w:rsid w:val="007011D2"/>
    <w:rsid w:val="00702311"/>
    <w:rsid w:val="007027E5"/>
    <w:rsid w:val="007154AF"/>
    <w:rsid w:val="00721A18"/>
    <w:rsid w:val="007225CF"/>
    <w:rsid w:val="00733CB3"/>
    <w:rsid w:val="00736E26"/>
    <w:rsid w:val="00743128"/>
    <w:rsid w:val="007501F4"/>
    <w:rsid w:val="00763743"/>
    <w:rsid w:val="00765D1F"/>
    <w:rsid w:val="00781272"/>
    <w:rsid w:val="00791BF0"/>
    <w:rsid w:val="007A499A"/>
    <w:rsid w:val="007B0EB6"/>
    <w:rsid w:val="007C0C9C"/>
    <w:rsid w:val="007D2904"/>
    <w:rsid w:val="007D2963"/>
    <w:rsid w:val="007E0B65"/>
    <w:rsid w:val="007E2E41"/>
    <w:rsid w:val="007F5D5C"/>
    <w:rsid w:val="00822BCE"/>
    <w:rsid w:val="00830FB3"/>
    <w:rsid w:val="00846E29"/>
    <w:rsid w:val="00857A8E"/>
    <w:rsid w:val="0088131C"/>
    <w:rsid w:val="0088448C"/>
    <w:rsid w:val="00887BBF"/>
    <w:rsid w:val="008959EC"/>
    <w:rsid w:val="008C32CC"/>
    <w:rsid w:val="008D1AE4"/>
    <w:rsid w:val="008F2BA6"/>
    <w:rsid w:val="008F383E"/>
    <w:rsid w:val="0090756E"/>
    <w:rsid w:val="00923904"/>
    <w:rsid w:val="0093149B"/>
    <w:rsid w:val="00931862"/>
    <w:rsid w:val="009507B0"/>
    <w:rsid w:val="00950FCF"/>
    <w:rsid w:val="00956802"/>
    <w:rsid w:val="00965118"/>
    <w:rsid w:val="00972F7D"/>
    <w:rsid w:val="00974BB1"/>
    <w:rsid w:val="00977895"/>
    <w:rsid w:val="00984B72"/>
    <w:rsid w:val="00990123"/>
    <w:rsid w:val="009A1911"/>
    <w:rsid w:val="009A3E73"/>
    <w:rsid w:val="009B2622"/>
    <w:rsid w:val="009D0F79"/>
    <w:rsid w:val="009D275B"/>
    <w:rsid w:val="009D4B91"/>
    <w:rsid w:val="009E695E"/>
    <w:rsid w:val="009F1763"/>
    <w:rsid w:val="00A026B6"/>
    <w:rsid w:val="00A14318"/>
    <w:rsid w:val="00A22306"/>
    <w:rsid w:val="00A261F2"/>
    <w:rsid w:val="00A33A90"/>
    <w:rsid w:val="00A36F2B"/>
    <w:rsid w:val="00A43FB7"/>
    <w:rsid w:val="00A4415A"/>
    <w:rsid w:val="00A45C6B"/>
    <w:rsid w:val="00A62469"/>
    <w:rsid w:val="00A6798F"/>
    <w:rsid w:val="00A73A1D"/>
    <w:rsid w:val="00A75478"/>
    <w:rsid w:val="00A857D2"/>
    <w:rsid w:val="00A91221"/>
    <w:rsid w:val="00AA330A"/>
    <w:rsid w:val="00AA6221"/>
    <w:rsid w:val="00AF1B9D"/>
    <w:rsid w:val="00AF4E02"/>
    <w:rsid w:val="00AF5855"/>
    <w:rsid w:val="00B06845"/>
    <w:rsid w:val="00B213E0"/>
    <w:rsid w:val="00B21C80"/>
    <w:rsid w:val="00B23F46"/>
    <w:rsid w:val="00B3614E"/>
    <w:rsid w:val="00B411CE"/>
    <w:rsid w:val="00B45C51"/>
    <w:rsid w:val="00B724E0"/>
    <w:rsid w:val="00B733D7"/>
    <w:rsid w:val="00B842A1"/>
    <w:rsid w:val="00B86577"/>
    <w:rsid w:val="00B86F62"/>
    <w:rsid w:val="00B91257"/>
    <w:rsid w:val="00B93F44"/>
    <w:rsid w:val="00BA3FB6"/>
    <w:rsid w:val="00BB0320"/>
    <w:rsid w:val="00BB102C"/>
    <w:rsid w:val="00BC4C53"/>
    <w:rsid w:val="00BC7D4E"/>
    <w:rsid w:val="00BD0EC4"/>
    <w:rsid w:val="00BD2A8E"/>
    <w:rsid w:val="00BE4160"/>
    <w:rsid w:val="00BF5C50"/>
    <w:rsid w:val="00C01EC8"/>
    <w:rsid w:val="00C11A8A"/>
    <w:rsid w:val="00C3518D"/>
    <w:rsid w:val="00C47092"/>
    <w:rsid w:val="00C72B3D"/>
    <w:rsid w:val="00C73F60"/>
    <w:rsid w:val="00C92B1A"/>
    <w:rsid w:val="00CA4443"/>
    <w:rsid w:val="00CA5A53"/>
    <w:rsid w:val="00CD2C73"/>
    <w:rsid w:val="00CD5B27"/>
    <w:rsid w:val="00CE00D7"/>
    <w:rsid w:val="00CE2412"/>
    <w:rsid w:val="00D01CB9"/>
    <w:rsid w:val="00D05DA0"/>
    <w:rsid w:val="00D14C9E"/>
    <w:rsid w:val="00D211D7"/>
    <w:rsid w:val="00D21214"/>
    <w:rsid w:val="00D21C35"/>
    <w:rsid w:val="00D23161"/>
    <w:rsid w:val="00D3202E"/>
    <w:rsid w:val="00D4253E"/>
    <w:rsid w:val="00D4363D"/>
    <w:rsid w:val="00D54316"/>
    <w:rsid w:val="00D562E9"/>
    <w:rsid w:val="00D6301F"/>
    <w:rsid w:val="00D66C56"/>
    <w:rsid w:val="00D75DF8"/>
    <w:rsid w:val="00DA00EA"/>
    <w:rsid w:val="00DA0A01"/>
    <w:rsid w:val="00DA41E1"/>
    <w:rsid w:val="00DB08A0"/>
    <w:rsid w:val="00DB6A38"/>
    <w:rsid w:val="00DC141C"/>
    <w:rsid w:val="00DE651E"/>
    <w:rsid w:val="00DE7F93"/>
    <w:rsid w:val="00DF36F5"/>
    <w:rsid w:val="00DF4322"/>
    <w:rsid w:val="00E00726"/>
    <w:rsid w:val="00E02B15"/>
    <w:rsid w:val="00E0608D"/>
    <w:rsid w:val="00E17E6C"/>
    <w:rsid w:val="00E223A9"/>
    <w:rsid w:val="00E2281C"/>
    <w:rsid w:val="00E25633"/>
    <w:rsid w:val="00E3756F"/>
    <w:rsid w:val="00E37CCD"/>
    <w:rsid w:val="00E5483D"/>
    <w:rsid w:val="00E55C9D"/>
    <w:rsid w:val="00E63F79"/>
    <w:rsid w:val="00E64AF0"/>
    <w:rsid w:val="00E73A27"/>
    <w:rsid w:val="00E86495"/>
    <w:rsid w:val="00E9783F"/>
    <w:rsid w:val="00EA72BE"/>
    <w:rsid w:val="00EE4CCC"/>
    <w:rsid w:val="00EF1AAC"/>
    <w:rsid w:val="00F03388"/>
    <w:rsid w:val="00F11519"/>
    <w:rsid w:val="00F316B0"/>
    <w:rsid w:val="00F35015"/>
    <w:rsid w:val="00F43343"/>
    <w:rsid w:val="00F53063"/>
    <w:rsid w:val="00F534F1"/>
    <w:rsid w:val="00F60873"/>
    <w:rsid w:val="00F66B70"/>
    <w:rsid w:val="00F74BBE"/>
    <w:rsid w:val="00F7681A"/>
    <w:rsid w:val="00F83828"/>
    <w:rsid w:val="00F8389E"/>
    <w:rsid w:val="00F87A75"/>
    <w:rsid w:val="00F91A4F"/>
    <w:rsid w:val="00FE1382"/>
    <w:rsid w:val="00FE2E89"/>
    <w:rsid w:val="00FF5E56"/>
    <w:rsid w:val="00FF6CA8"/>
    <w:rsid w:val="00FF6EB3"/>
    <w:rsid w:val="0E05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A12D"/>
  <w15:chartTrackingRefBased/>
  <w15:docId w15:val="{208821F0-4B0D-466B-B5EB-4DEC8511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A9"/>
    <w:pPr>
      <w:spacing w:after="200" w:line="276" w:lineRule="auto"/>
      <w:ind w:left="720"/>
      <w:contextualSpacing/>
    </w:pPr>
  </w:style>
  <w:style w:type="paragraph" w:styleId="Title">
    <w:name w:val="Title"/>
    <w:basedOn w:val="Normal"/>
    <w:next w:val="Normal"/>
    <w:link w:val="TitleChar"/>
    <w:uiPriority w:val="10"/>
    <w:qFormat/>
    <w:rsid w:val="00E223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3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7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60"/>
    <w:rPr>
      <w:rFonts w:ascii="Segoe UI" w:hAnsi="Segoe UI" w:cs="Segoe UI"/>
      <w:sz w:val="18"/>
      <w:szCs w:val="18"/>
    </w:rPr>
  </w:style>
  <w:style w:type="paragraph" w:styleId="Header">
    <w:name w:val="header"/>
    <w:basedOn w:val="Normal"/>
    <w:link w:val="HeaderChar"/>
    <w:uiPriority w:val="99"/>
    <w:unhideWhenUsed/>
    <w:rsid w:val="007A499A"/>
    <w:pPr>
      <w:tabs>
        <w:tab w:val="center" w:pos="4680"/>
        <w:tab w:val="right" w:pos="9360"/>
      </w:tabs>
    </w:pPr>
  </w:style>
  <w:style w:type="character" w:customStyle="1" w:styleId="HeaderChar">
    <w:name w:val="Header Char"/>
    <w:basedOn w:val="DefaultParagraphFont"/>
    <w:link w:val="Header"/>
    <w:uiPriority w:val="99"/>
    <w:rsid w:val="007A499A"/>
  </w:style>
  <w:style w:type="paragraph" w:styleId="Footer">
    <w:name w:val="footer"/>
    <w:basedOn w:val="Normal"/>
    <w:link w:val="FooterChar"/>
    <w:uiPriority w:val="99"/>
    <w:unhideWhenUsed/>
    <w:rsid w:val="007A499A"/>
    <w:pPr>
      <w:tabs>
        <w:tab w:val="center" w:pos="4680"/>
        <w:tab w:val="right" w:pos="9360"/>
      </w:tabs>
    </w:pPr>
  </w:style>
  <w:style w:type="character" w:customStyle="1" w:styleId="FooterChar">
    <w:name w:val="Footer Char"/>
    <w:basedOn w:val="DefaultParagraphFont"/>
    <w:link w:val="Footer"/>
    <w:uiPriority w:val="99"/>
    <w:rsid w:val="007A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5a045a28e38d4f02b6c8db81092aaf68">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ac4ec4e02c73665f80a2330b9357e057"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078F-EDD3-4FC8-A3F5-99961FB9B4CA}">
  <ds:schemaRefs>
    <ds:schemaRef ds:uri="http://schemas.microsoft.com/sharepoint/v3/contenttype/forms"/>
  </ds:schemaRefs>
</ds:datastoreItem>
</file>

<file path=customXml/itemProps2.xml><?xml version="1.0" encoding="utf-8"?>
<ds:datastoreItem xmlns:ds="http://schemas.openxmlformats.org/officeDocument/2006/customXml" ds:itemID="{0E74591B-58A8-4591-BF2D-2133CE7AC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69612-2BFA-49CF-A066-0D0F1B46BD92}">
  <ds:schemaRefs>
    <ds:schemaRef ds:uri="urn:schemas-microsoft-com.VSTO2008Demos.ControlsStorage"/>
  </ds:schemaRefs>
</ds:datastoreItem>
</file>

<file path=customXml/itemProps4.xml><?xml version="1.0" encoding="utf-8"?>
<ds:datastoreItem xmlns:ds="http://schemas.openxmlformats.org/officeDocument/2006/customXml" ds:itemID="{0D66CAB8-BC6C-4FAF-B339-8E3D574D6F1C}">
  <ds:schemaRefs>
    <ds:schemaRef ds:uri="http://schemas.microsoft.com/office/2006/documentManagement/types"/>
    <ds:schemaRef ds:uri="http://schemas.microsoft.com/office/2006/metadata/properties"/>
    <ds:schemaRef ds:uri="http://purl.org/dc/elements/1.1/"/>
    <ds:schemaRef ds:uri="http://schemas.microsoft.com/sharepoint/v3"/>
    <ds:schemaRef ds:uri="1ca2d765-e9d6-475c-9aee-670ed30639e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71DF3AC-B4F5-448B-9FCE-A55D0360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3</cp:revision>
  <cp:lastPrinted>2017-09-07T18:29:00Z</cp:lastPrinted>
  <dcterms:created xsi:type="dcterms:W3CDTF">2017-09-07T18:30:00Z</dcterms:created>
  <dcterms:modified xsi:type="dcterms:W3CDTF">2017-09-07T18:44:00Z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